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2639" w14:textId="77777777" w:rsidR="00F22FB6" w:rsidRPr="00DF1ECC" w:rsidRDefault="00F22FB6" w:rsidP="00F22FB6">
      <w:pPr>
        <w:jc w:val="both"/>
        <w:rPr>
          <w:b/>
          <w:bCs/>
          <w:sz w:val="24"/>
          <w:szCs w:val="24"/>
        </w:rPr>
      </w:pPr>
      <w:r w:rsidRPr="00DF1ECC">
        <w:rPr>
          <w:b/>
          <w:bCs/>
          <w:sz w:val="24"/>
          <w:szCs w:val="24"/>
        </w:rPr>
        <w:t>Dibujo Técnico 2º Año</w:t>
      </w:r>
    </w:p>
    <w:p w14:paraId="0F8E2669" w14:textId="6457EF44" w:rsidR="00F22FB6" w:rsidRPr="00DF1ECC" w:rsidRDefault="00F22FB6" w:rsidP="00F22FB6">
      <w:pPr>
        <w:jc w:val="both"/>
        <w:rPr>
          <w:b/>
          <w:bCs/>
          <w:sz w:val="24"/>
          <w:szCs w:val="24"/>
        </w:rPr>
      </w:pPr>
      <w:r w:rsidRPr="00DF1ECC">
        <w:rPr>
          <w:b/>
          <w:bCs/>
          <w:sz w:val="24"/>
          <w:szCs w:val="24"/>
        </w:rPr>
        <w:t xml:space="preserve">Tema: </w:t>
      </w:r>
      <w:r w:rsidR="00EE6165">
        <w:rPr>
          <w:b/>
          <w:bCs/>
          <w:sz w:val="24"/>
          <w:szCs w:val="24"/>
        </w:rPr>
        <w:t xml:space="preserve">Práctica de </w:t>
      </w:r>
      <w:r w:rsidR="00731492">
        <w:rPr>
          <w:b/>
          <w:bCs/>
          <w:sz w:val="24"/>
          <w:szCs w:val="24"/>
        </w:rPr>
        <w:t>representación</w:t>
      </w:r>
    </w:p>
    <w:p w14:paraId="5B644B7B" w14:textId="77777777" w:rsidR="00F22FB6" w:rsidRPr="00DF1ECC" w:rsidRDefault="00F22FB6" w:rsidP="00F22FB6">
      <w:pPr>
        <w:jc w:val="both"/>
        <w:rPr>
          <w:rFonts w:ascii="Verdana" w:hAnsi="Verdana"/>
          <w:b/>
          <w:bCs/>
          <w:sz w:val="24"/>
          <w:szCs w:val="24"/>
        </w:rPr>
      </w:pPr>
      <w:r w:rsidRPr="00DF1ECC">
        <w:rPr>
          <w:b/>
          <w:bCs/>
          <w:sz w:val="24"/>
          <w:szCs w:val="24"/>
        </w:rPr>
        <w:t>Profesor: Verdún Ángel Alcides</w:t>
      </w:r>
    </w:p>
    <w:p w14:paraId="3C2C86A5" w14:textId="29621EE6" w:rsidR="006B15BC" w:rsidRDefault="006B15BC"/>
    <w:p w14:paraId="34481959" w14:textId="2869A3F8" w:rsidR="00F22FB6" w:rsidRPr="00731492" w:rsidRDefault="001B72BD">
      <w:pPr>
        <w:rPr>
          <w:sz w:val="24"/>
          <w:szCs w:val="24"/>
        </w:rPr>
      </w:pPr>
      <w:r w:rsidRPr="00731492">
        <w:rPr>
          <w:sz w:val="24"/>
          <w:szCs w:val="24"/>
        </w:rPr>
        <w:t xml:space="preserve">Dada la </w:t>
      </w:r>
      <w:r w:rsidRPr="00731492">
        <w:rPr>
          <w:b/>
          <w:bCs/>
          <w:sz w:val="24"/>
          <w:szCs w:val="24"/>
        </w:rPr>
        <w:t>figura1</w:t>
      </w:r>
      <w:r w:rsidRPr="00731492">
        <w:rPr>
          <w:sz w:val="24"/>
          <w:szCs w:val="24"/>
        </w:rPr>
        <w:t xml:space="preserve"> realiza </w:t>
      </w:r>
      <w:r w:rsidR="0079459E">
        <w:rPr>
          <w:sz w:val="24"/>
          <w:szCs w:val="24"/>
        </w:rPr>
        <w:t>la representación de las vistas</w:t>
      </w:r>
      <w:r w:rsidR="007A6A9F">
        <w:rPr>
          <w:sz w:val="24"/>
          <w:szCs w:val="24"/>
        </w:rPr>
        <w:t xml:space="preserve"> de la figura 2,</w:t>
      </w:r>
      <w:r w:rsidRPr="00731492">
        <w:rPr>
          <w:sz w:val="24"/>
          <w:szCs w:val="24"/>
        </w:rPr>
        <w:t xml:space="preserve"> en una lámina A4 (210x297 mm), con el formato y rótulo de 1º año. En el caso de no recordar el formato y rótulo guíate por </w:t>
      </w:r>
      <w:r w:rsidR="00731492">
        <w:rPr>
          <w:sz w:val="24"/>
          <w:szCs w:val="24"/>
        </w:rPr>
        <w:t>el de la act6.</w:t>
      </w:r>
    </w:p>
    <w:p w14:paraId="33E5B9D5" w14:textId="068D82BE" w:rsidR="001B72BD" w:rsidRDefault="001B72BD"/>
    <w:p w14:paraId="4F5B43E6" w14:textId="19CDC865" w:rsidR="007A6A9F" w:rsidRPr="00C14FD3" w:rsidRDefault="000338C5" w:rsidP="007A6A9F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C9CBE" wp14:editId="7DDD6167">
            <wp:simplePos x="0" y="0"/>
            <wp:positionH relativeFrom="column">
              <wp:posOffset>1663700</wp:posOffset>
            </wp:positionH>
            <wp:positionV relativeFrom="paragraph">
              <wp:align>top</wp:align>
            </wp:positionV>
            <wp:extent cx="4222750" cy="5750493"/>
            <wp:effectExtent l="0" t="0" r="635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7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6" t="2485" r="12860" b="1490"/>
                    <a:stretch/>
                  </pic:blipFill>
                  <pic:spPr bwMode="auto">
                    <a:xfrm>
                      <a:off x="0" y="0"/>
                      <a:ext cx="4222750" cy="575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9F">
        <w:rPr>
          <w:noProof/>
        </w:rPr>
        <w:br w:type="textWrapping" w:clear="all"/>
      </w:r>
      <w:r w:rsidR="007A6A9F" w:rsidRPr="00731492">
        <w:rPr>
          <w:b/>
          <w:bCs/>
          <w:sz w:val="24"/>
          <w:szCs w:val="24"/>
        </w:rPr>
        <w:t>Figura 1</w:t>
      </w:r>
      <w:r w:rsidR="007A6A9F">
        <w:rPr>
          <w:b/>
          <w:bCs/>
          <w:sz w:val="24"/>
          <w:szCs w:val="24"/>
        </w:rPr>
        <w:t xml:space="preserve"> </w:t>
      </w:r>
    </w:p>
    <w:p w14:paraId="50080054" w14:textId="2D235FDB" w:rsidR="000338C5" w:rsidRDefault="007A6A9F">
      <w:pPr>
        <w:rPr>
          <w:noProof/>
        </w:rPr>
      </w:pPr>
      <w:r w:rsidRPr="007A6A9F">
        <w:rPr>
          <w:b/>
          <w:bCs/>
          <w:noProof/>
          <w:color w:val="C0504D" w:themeColor="accent2"/>
        </w:rPr>
        <w:t>Ejemplo de como debería quedar la lámina de la representación</w:t>
      </w:r>
      <w:r>
        <w:rPr>
          <w:noProof/>
        </w:rPr>
        <w:t xml:space="preserve">. </w:t>
      </w:r>
    </w:p>
    <w:p w14:paraId="41212A34" w14:textId="77777777" w:rsidR="007A6A9F" w:rsidRDefault="007A6A9F">
      <w:pPr>
        <w:rPr>
          <w:noProof/>
        </w:rPr>
      </w:pPr>
    </w:p>
    <w:p w14:paraId="0C46983B" w14:textId="6B4AF049" w:rsidR="001B72BD" w:rsidRDefault="001441B7" w:rsidP="001B72BD">
      <w:pPr>
        <w:jc w:val="center"/>
      </w:pPr>
      <w:r>
        <w:rPr>
          <w:noProof/>
        </w:rPr>
        <w:drawing>
          <wp:inline distT="0" distB="0" distL="0" distR="0" wp14:anchorId="06475A6D" wp14:editId="59686D37">
            <wp:extent cx="1498849" cy="1435100"/>
            <wp:effectExtent l="133350" t="114300" r="120650" b="146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41" t="36798" r="52838" b="10230"/>
                    <a:stretch/>
                  </pic:blipFill>
                  <pic:spPr bwMode="auto">
                    <a:xfrm>
                      <a:off x="0" y="0"/>
                      <a:ext cx="1522674" cy="14579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D7383" w14:textId="77777777" w:rsidR="0079459E" w:rsidRDefault="001441B7" w:rsidP="0079459E">
      <w:pPr>
        <w:jc w:val="center"/>
      </w:pPr>
      <w:r w:rsidRPr="0079459E">
        <w:rPr>
          <w:b/>
          <w:bCs/>
        </w:rPr>
        <w:lastRenderedPageBreak/>
        <w:t>Figura 2</w:t>
      </w:r>
      <w:r w:rsidR="0079459E">
        <w:rPr>
          <w:b/>
          <w:bCs/>
        </w:rPr>
        <w:t xml:space="preserve"> </w:t>
      </w:r>
      <w:r w:rsidR="0079459E">
        <w:t>Vistas representadas en colores</w:t>
      </w:r>
    </w:p>
    <w:p w14:paraId="78081389" w14:textId="530CE984" w:rsidR="00C14FD3" w:rsidRPr="00C14FD3" w:rsidRDefault="00C14FD3" w:rsidP="00C14FD3">
      <w:pPr>
        <w:shd w:val="clear" w:color="auto" w:fill="FFFFFF"/>
        <w:spacing w:after="24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441B7">
        <w:rPr>
          <w:b/>
          <w:bCs/>
          <w:color w:val="000000"/>
          <w:sz w:val="24"/>
          <w:szCs w:val="24"/>
          <w:shd w:val="clear" w:color="auto" w:fill="FFFFFF"/>
        </w:rPr>
        <w:t xml:space="preserve">Nota: </w:t>
      </w:r>
      <w:r>
        <w:rPr>
          <w:b/>
          <w:bCs/>
          <w:color w:val="000000"/>
          <w:sz w:val="24"/>
          <w:szCs w:val="24"/>
          <w:shd w:val="clear" w:color="auto" w:fill="FFFFFF"/>
        </w:rPr>
        <w:t>Recuerda que las unidades se</w:t>
      </w:r>
      <w:r w:rsidRPr="001441B7">
        <w:rPr>
          <w:b/>
          <w:bCs/>
          <w:color w:val="000000"/>
          <w:sz w:val="24"/>
          <w:szCs w:val="24"/>
          <w:shd w:val="clear" w:color="auto" w:fill="FFFFFF"/>
        </w:rPr>
        <w:t xml:space="preserve"> miden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en</w:t>
      </w:r>
      <w:r w:rsidRPr="001441B7">
        <w:rPr>
          <w:b/>
          <w:bCs/>
          <w:color w:val="000000"/>
          <w:sz w:val="24"/>
          <w:szCs w:val="24"/>
          <w:shd w:val="clear" w:color="auto" w:fill="FFFFFF"/>
        </w:rPr>
        <w:t xml:space="preserve"> milímetros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(30mm = 3 cm).</w:t>
      </w:r>
    </w:p>
    <w:p w14:paraId="7067FF78" w14:textId="178AA62D" w:rsidR="001B72BD" w:rsidRDefault="00C14FD3" w:rsidP="0079459E">
      <w:pPr>
        <w:rPr>
          <w:sz w:val="24"/>
          <w:szCs w:val="24"/>
        </w:rPr>
      </w:pPr>
      <w:r w:rsidRPr="00C14FD3">
        <w:rPr>
          <w:sz w:val="24"/>
          <w:szCs w:val="24"/>
        </w:rPr>
        <w:t>La lámina se divide en dos partes, en la superior se representan las vistas y en la inferior el objeto en tres dimensiones, como se observa en la figura 2. En las próximas actividades vamos a trabajar c</w:t>
      </w:r>
      <w:r>
        <w:rPr>
          <w:sz w:val="24"/>
          <w:szCs w:val="24"/>
        </w:rPr>
        <w:t>on la representación de objetos en tres dimensiones.</w:t>
      </w:r>
    </w:p>
    <w:p w14:paraId="3D15D9C0" w14:textId="77777777" w:rsidR="00C14FD3" w:rsidRPr="00C14FD3" w:rsidRDefault="00C14FD3" w:rsidP="0079459E">
      <w:pPr>
        <w:rPr>
          <w:sz w:val="24"/>
          <w:szCs w:val="24"/>
        </w:rPr>
      </w:pPr>
    </w:p>
    <w:p w14:paraId="392F53BD" w14:textId="4FEAE278" w:rsidR="001B72BD" w:rsidRPr="0071798F" w:rsidRDefault="001B72BD" w:rsidP="001B72BD">
      <w:pPr>
        <w:shd w:val="clear" w:color="auto" w:fill="FFFFFF"/>
        <w:spacing w:after="240"/>
        <w:jc w:val="both"/>
        <w:rPr>
          <w:b/>
          <w:bCs/>
          <w:i/>
          <w:iCs/>
          <w:color w:val="00B050"/>
          <w:sz w:val="24"/>
          <w:szCs w:val="24"/>
          <w:shd w:val="clear" w:color="auto" w:fill="FFFFFF"/>
        </w:rPr>
      </w:pPr>
      <w:r w:rsidRPr="006C1E48">
        <w:rPr>
          <w:i/>
          <w:iCs/>
          <w:color w:val="000000"/>
          <w:sz w:val="24"/>
          <w:szCs w:val="24"/>
          <w:shd w:val="clear" w:color="auto" w:fill="FFFFFF"/>
        </w:rPr>
        <w:t xml:space="preserve">Nota: cualquier consulta al WhatsApp 3454-480851. En este caso deben enviar una imagen de su hoja A4 con el formato y rótulo. </w:t>
      </w:r>
      <w:r w:rsidRPr="0071798F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 xml:space="preserve">Fecha de entrega </w:t>
      </w:r>
      <w:r w:rsidR="007A6A9F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>viernes</w:t>
      </w:r>
      <w:r w:rsidRPr="0071798F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 xml:space="preserve"> </w:t>
      </w:r>
      <w:r w:rsidR="00731492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>19</w:t>
      </w:r>
      <w:r w:rsidRPr="0071798F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 xml:space="preserve"> de</w:t>
      </w:r>
      <w:r w:rsidR="00B73A08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 xml:space="preserve"> juni</w:t>
      </w:r>
      <w:r w:rsidRPr="0071798F">
        <w:rPr>
          <w:b/>
          <w:bCs/>
          <w:i/>
          <w:iCs/>
          <w:color w:val="00B050"/>
          <w:sz w:val="24"/>
          <w:szCs w:val="24"/>
          <w:shd w:val="clear" w:color="auto" w:fill="FFFFFF"/>
        </w:rPr>
        <w:t>o.</w:t>
      </w:r>
    </w:p>
    <w:p w14:paraId="67AC5E49" w14:textId="677F4531" w:rsidR="001B72BD" w:rsidRPr="006C1E48" w:rsidRDefault="001B72BD" w:rsidP="001B72BD">
      <w:pPr>
        <w:shd w:val="clear" w:color="auto" w:fill="FFFFFF"/>
        <w:spacing w:after="240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6C1E48">
        <w:rPr>
          <w:i/>
          <w:iCs/>
          <w:color w:val="000000"/>
          <w:sz w:val="24"/>
          <w:szCs w:val="24"/>
          <w:shd w:val="clear" w:color="auto" w:fill="FFFFFF"/>
        </w:rPr>
        <w:t xml:space="preserve">Las láminas deben estar en sus carpetas de práctica de dibujo, porque llegado el momento deberán recurrir a ellas como guía para realizar las próximas actividades. </w:t>
      </w:r>
    </w:p>
    <w:p w14:paraId="5AAA148C" w14:textId="77777777" w:rsidR="001B72BD" w:rsidRPr="006C1E48" w:rsidRDefault="001B72BD" w:rsidP="001B72BD">
      <w:pPr>
        <w:shd w:val="clear" w:color="auto" w:fill="FFFFFF"/>
        <w:spacing w:after="240"/>
        <w:rPr>
          <w:b/>
          <w:bCs/>
          <w:color w:val="00B050"/>
          <w:sz w:val="24"/>
          <w:szCs w:val="24"/>
          <w:shd w:val="clear" w:color="auto" w:fill="FFFFFF"/>
        </w:rPr>
      </w:pPr>
      <w:r w:rsidRPr="006C1E48">
        <w:rPr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49E32CA1" w14:textId="77777777" w:rsidR="001B72BD" w:rsidRPr="006C1E48" w:rsidRDefault="001B72BD" w:rsidP="001B72BD">
      <w:pPr>
        <w:rPr>
          <w:color w:val="000000"/>
          <w:sz w:val="24"/>
          <w:szCs w:val="24"/>
          <w:shd w:val="clear" w:color="auto" w:fill="FFFFFF"/>
        </w:rPr>
      </w:pPr>
      <w:r w:rsidRPr="006C1E48">
        <w:rPr>
          <w:color w:val="000000"/>
          <w:sz w:val="24"/>
          <w:szCs w:val="24"/>
          <w:shd w:val="clear" w:color="auto" w:fill="FFFFFF"/>
        </w:rPr>
        <w:t xml:space="preserve">Saludos Alcides </w:t>
      </w:r>
    </w:p>
    <w:p w14:paraId="4344B9AB" w14:textId="2BEFDCD4" w:rsidR="001B72BD" w:rsidRPr="001B72BD" w:rsidRDefault="001B72BD" w:rsidP="001B72BD">
      <w:pPr>
        <w:rPr>
          <w:b/>
          <w:bCs/>
          <w:sz w:val="24"/>
          <w:szCs w:val="24"/>
        </w:rPr>
      </w:pPr>
    </w:p>
    <w:sectPr w:rsidR="001B72BD" w:rsidRPr="001B72BD" w:rsidSect="001B72B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5F19" w14:textId="77777777" w:rsidR="00AC3C2B" w:rsidRDefault="00AC3C2B" w:rsidP="001B72BD">
      <w:r>
        <w:separator/>
      </w:r>
    </w:p>
  </w:endnote>
  <w:endnote w:type="continuationSeparator" w:id="0">
    <w:p w14:paraId="3CDCB5D1" w14:textId="77777777" w:rsidR="00AC3C2B" w:rsidRDefault="00AC3C2B" w:rsidP="001B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7F38" w14:textId="77777777" w:rsidR="00AC3C2B" w:rsidRDefault="00AC3C2B" w:rsidP="001B72BD">
      <w:r>
        <w:separator/>
      </w:r>
    </w:p>
  </w:footnote>
  <w:footnote w:type="continuationSeparator" w:id="0">
    <w:p w14:paraId="04E08AF0" w14:textId="77777777" w:rsidR="00AC3C2B" w:rsidRDefault="00AC3C2B" w:rsidP="001B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2B38" w14:textId="4FD1B6F4" w:rsidR="00766D51" w:rsidRDefault="00766D51" w:rsidP="001B72BD">
    <w:pPr>
      <w:pStyle w:val="Encabezado"/>
      <w:jc w:val="right"/>
    </w:pPr>
    <w:r w:rsidRPr="00292A2E">
      <w:t>E.E.AT. D-100 “Divina Providencia”</w:t>
    </w:r>
    <w:r>
      <w:rPr>
        <w:noProof/>
      </w:rPr>
      <w:drawing>
        <wp:inline distT="0" distB="0" distL="0" distR="0" wp14:anchorId="0DC1D000" wp14:editId="5F5552FC">
          <wp:extent cx="412750" cy="483691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03" cy="49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4626D" w14:textId="77777777" w:rsidR="00766D51" w:rsidRDefault="00766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B6"/>
    <w:rsid w:val="000338C5"/>
    <w:rsid w:val="000B2D49"/>
    <w:rsid w:val="001441B7"/>
    <w:rsid w:val="001B72BD"/>
    <w:rsid w:val="002C7DE8"/>
    <w:rsid w:val="004C74EF"/>
    <w:rsid w:val="006B15BC"/>
    <w:rsid w:val="0071798F"/>
    <w:rsid w:val="00731492"/>
    <w:rsid w:val="00766D51"/>
    <w:rsid w:val="0079459E"/>
    <w:rsid w:val="007A6A9F"/>
    <w:rsid w:val="00AC3C2B"/>
    <w:rsid w:val="00B73A08"/>
    <w:rsid w:val="00BD1ACD"/>
    <w:rsid w:val="00C14FD3"/>
    <w:rsid w:val="00DD0DE2"/>
    <w:rsid w:val="00EE6165"/>
    <w:rsid w:val="00F22FB6"/>
    <w:rsid w:val="00F56929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CF452"/>
  <w15:chartTrackingRefBased/>
  <w15:docId w15:val="{F49E0BB2-72EC-42FC-BDF3-2E6B23A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B6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72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2B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72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BD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D0DE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10</cp:revision>
  <dcterms:created xsi:type="dcterms:W3CDTF">2020-05-17T23:08:00Z</dcterms:created>
  <dcterms:modified xsi:type="dcterms:W3CDTF">2020-06-07T20:05:00Z</dcterms:modified>
</cp:coreProperties>
</file>