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92421" w14:textId="77777777" w:rsidR="00DB05C1" w:rsidRDefault="00DB05C1" w:rsidP="00407ED7">
      <w:pPr>
        <w:jc w:val="both"/>
        <w:rPr>
          <w:b/>
          <w:bCs/>
          <w:color w:val="00B0F0"/>
          <w:sz w:val="24"/>
          <w:szCs w:val="24"/>
        </w:rPr>
      </w:pPr>
    </w:p>
    <w:p w14:paraId="2E631D2B" w14:textId="77777777" w:rsidR="00DB05C1" w:rsidRPr="006B1AFB" w:rsidRDefault="00DB05C1" w:rsidP="00DB05C1">
      <w:pPr>
        <w:rPr>
          <w:b/>
          <w:bCs/>
          <w:sz w:val="24"/>
          <w:szCs w:val="24"/>
          <w:lang w:val="es-ES"/>
        </w:rPr>
      </w:pPr>
      <w:r w:rsidRPr="006B1AFB">
        <w:rPr>
          <w:b/>
          <w:bCs/>
          <w:sz w:val="24"/>
          <w:szCs w:val="24"/>
          <w:lang w:val="es-ES"/>
        </w:rPr>
        <w:t>Asignatura: física II</w:t>
      </w:r>
    </w:p>
    <w:p w14:paraId="2B62CC5F" w14:textId="77777777" w:rsidR="00DB05C1" w:rsidRPr="006B1AFB" w:rsidRDefault="00DB05C1" w:rsidP="00DB05C1">
      <w:pPr>
        <w:rPr>
          <w:b/>
          <w:bCs/>
          <w:sz w:val="24"/>
          <w:szCs w:val="24"/>
          <w:lang w:val="es-ES"/>
        </w:rPr>
      </w:pPr>
      <w:r w:rsidRPr="006B1AFB">
        <w:rPr>
          <w:b/>
          <w:bCs/>
          <w:sz w:val="24"/>
          <w:szCs w:val="24"/>
          <w:lang w:val="es-ES"/>
        </w:rPr>
        <w:t>Profesor: Verdún Alcides</w:t>
      </w:r>
    </w:p>
    <w:p w14:paraId="08471283" w14:textId="1387F27E" w:rsidR="00DB05C1" w:rsidRPr="006B1AFB" w:rsidRDefault="00DB05C1" w:rsidP="00DB05C1">
      <w:pPr>
        <w:rPr>
          <w:b/>
          <w:bCs/>
          <w:sz w:val="24"/>
          <w:szCs w:val="24"/>
          <w:lang w:val="es-ES"/>
        </w:rPr>
      </w:pPr>
      <w:r w:rsidRPr="006B1AFB">
        <w:rPr>
          <w:b/>
          <w:bCs/>
          <w:sz w:val="24"/>
          <w:szCs w:val="24"/>
          <w:lang w:val="es-ES"/>
        </w:rPr>
        <w:t xml:space="preserve">Tema: </w:t>
      </w:r>
      <w:r>
        <w:rPr>
          <w:b/>
          <w:bCs/>
          <w:sz w:val="24"/>
          <w:szCs w:val="24"/>
          <w:lang w:val="es-ES"/>
        </w:rPr>
        <w:t>Electrostática</w:t>
      </w:r>
    </w:p>
    <w:p w14:paraId="6A70B496" w14:textId="77777777" w:rsidR="00DB05C1" w:rsidRDefault="00DB05C1" w:rsidP="00407ED7">
      <w:pPr>
        <w:jc w:val="both"/>
        <w:rPr>
          <w:b/>
          <w:bCs/>
          <w:color w:val="00B0F0"/>
          <w:sz w:val="24"/>
          <w:szCs w:val="24"/>
        </w:rPr>
      </w:pPr>
    </w:p>
    <w:p w14:paraId="2D9637FE" w14:textId="2FFBD03E" w:rsidR="00407ED7" w:rsidRPr="006E5CFD" w:rsidRDefault="00407ED7" w:rsidP="00407ED7">
      <w:pPr>
        <w:jc w:val="both"/>
        <w:rPr>
          <w:b/>
          <w:bCs/>
          <w:color w:val="00B0F0"/>
          <w:sz w:val="24"/>
          <w:szCs w:val="24"/>
        </w:rPr>
      </w:pPr>
      <w:r w:rsidRPr="006E5CFD">
        <w:rPr>
          <w:b/>
          <w:bCs/>
          <w:color w:val="00B0F0"/>
          <w:sz w:val="24"/>
          <w:szCs w:val="24"/>
        </w:rPr>
        <w:t>Electrostática</w:t>
      </w:r>
    </w:p>
    <w:p w14:paraId="76EEE63C" w14:textId="77777777" w:rsidR="00407ED7" w:rsidRDefault="00407ED7" w:rsidP="00407ED7">
      <w:pPr>
        <w:jc w:val="both"/>
        <w:rPr>
          <w:sz w:val="24"/>
          <w:szCs w:val="24"/>
        </w:rPr>
      </w:pPr>
    </w:p>
    <w:p w14:paraId="46037944" w14:textId="77777777" w:rsidR="00407ED7" w:rsidRPr="00922658" w:rsidRDefault="00407ED7" w:rsidP="00407ED7">
      <w:pPr>
        <w:jc w:val="both"/>
        <w:rPr>
          <w:sz w:val="24"/>
          <w:szCs w:val="24"/>
        </w:rPr>
      </w:pPr>
      <w:r w:rsidRPr="00922658">
        <w:rPr>
          <w:sz w:val="24"/>
          <w:szCs w:val="24"/>
        </w:rPr>
        <w:t xml:space="preserve">Desde que los griegos descubrieron las curiosas propiedades del </w:t>
      </w:r>
      <w:hyperlink r:id="rId7" w:history="1">
        <w:r w:rsidRPr="006863A6">
          <w:rPr>
            <w:rStyle w:val="Hipervnculo"/>
            <w:sz w:val="24"/>
            <w:szCs w:val="24"/>
          </w:rPr>
          <w:t>ámbar</w:t>
        </w:r>
      </w:hyperlink>
      <w:r w:rsidRPr="00922658">
        <w:rPr>
          <w:sz w:val="24"/>
          <w:szCs w:val="24"/>
        </w:rPr>
        <w:t xml:space="preserve"> al ser frotado, hasta los actuales </w:t>
      </w:r>
      <w:proofErr w:type="spellStart"/>
      <w:r w:rsidRPr="00922658">
        <w:rPr>
          <w:sz w:val="24"/>
          <w:szCs w:val="24"/>
        </w:rPr>
        <w:t>nanoconductores</w:t>
      </w:r>
      <w:proofErr w:type="spellEnd"/>
      <w:r w:rsidRPr="00922658">
        <w:rPr>
          <w:sz w:val="24"/>
          <w:szCs w:val="24"/>
        </w:rPr>
        <w:t>, el estudio de la electricidad ha ocupado algunas de las mentes más lúcidas de la humanidad.</w:t>
      </w:r>
    </w:p>
    <w:p w14:paraId="0E500E15" w14:textId="77777777" w:rsidR="00407ED7" w:rsidRPr="00922658" w:rsidRDefault="00407ED7" w:rsidP="00407ED7">
      <w:pPr>
        <w:jc w:val="both"/>
        <w:rPr>
          <w:sz w:val="24"/>
          <w:szCs w:val="24"/>
        </w:rPr>
      </w:pPr>
      <w:r w:rsidRPr="00922658">
        <w:rPr>
          <w:sz w:val="24"/>
          <w:szCs w:val="24"/>
        </w:rPr>
        <w:t>La electrostática es la rama de la Física que estudia las interacciones entre cuerpos cargados eléctricamente que se encuentran en reposo. En este tema estudiaremos los fundamentos y leyes que gobiernan la electricidad y descubriremos que la carga eléctrica es una propiedad intrínseca de la materia, al igual que lo es la masa. Esto nos permitirá, en temas posteriores, estudiar qué ocurre cuando las cargas se encuentran en movimiento.</w:t>
      </w:r>
    </w:p>
    <w:p w14:paraId="3038F014" w14:textId="77777777" w:rsidR="00407ED7" w:rsidRDefault="00407ED7" w:rsidP="00407ED7">
      <w:pPr>
        <w:jc w:val="both"/>
        <w:rPr>
          <w:b/>
          <w:bCs/>
          <w:color w:val="00B0F0"/>
          <w:sz w:val="24"/>
          <w:szCs w:val="24"/>
        </w:rPr>
      </w:pPr>
    </w:p>
    <w:p w14:paraId="135F0ECD" w14:textId="77777777" w:rsidR="00407ED7" w:rsidRPr="00922658" w:rsidRDefault="00407ED7" w:rsidP="00407ED7">
      <w:pPr>
        <w:jc w:val="both"/>
        <w:rPr>
          <w:b/>
          <w:bCs/>
          <w:color w:val="00B0F0"/>
          <w:sz w:val="24"/>
          <w:szCs w:val="24"/>
        </w:rPr>
      </w:pPr>
      <w:r w:rsidRPr="00922658">
        <w:rPr>
          <w:b/>
          <w:bCs/>
          <w:color w:val="00B0F0"/>
          <w:sz w:val="24"/>
          <w:szCs w:val="24"/>
        </w:rPr>
        <w:t>Breve Introducción</w:t>
      </w:r>
    </w:p>
    <w:p w14:paraId="40C798A7" w14:textId="77777777" w:rsidR="00407ED7" w:rsidRPr="00922658" w:rsidRDefault="00407ED7" w:rsidP="00407ED7">
      <w:pPr>
        <w:jc w:val="both"/>
        <w:rPr>
          <w:sz w:val="24"/>
          <w:szCs w:val="24"/>
        </w:rPr>
      </w:pPr>
    </w:p>
    <w:p w14:paraId="443811C3" w14:textId="77777777" w:rsidR="00407ED7" w:rsidRPr="00922658" w:rsidRDefault="00407ED7" w:rsidP="00407ED7">
      <w:pPr>
        <w:jc w:val="both"/>
        <w:rPr>
          <w:sz w:val="24"/>
          <w:szCs w:val="24"/>
        </w:rPr>
      </w:pPr>
      <w:r w:rsidRPr="00922658">
        <w:rPr>
          <w:sz w:val="24"/>
          <w:szCs w:val="24"/>
        </w:rPr>
        <w:t>¿Has probado a frotar un bolígrafo de plástico en un jersey de lana y acercarlo a un grupo de pequeños papeles? Si no lo has hecho todavía podrás comprobar que los trocitos de papel son atraídos por tu bolígrafo e incluso algunos pueden quedar suspendidos en él.</w:t>
      </w:r>
    </w:p>
    <w:p w14:paraId="360E508A" w14:textId="77777777" w:rsidR="00407ED7" w:rsidRPr="00922658" w:rsidRDefault="00407ED7" w:rsidP="00407ED7"/>
    <w:p w14:paraId="5E348AC8" w14:textId="77777777" w:rsidR="00407ED7" w:rsidRPr="00922658" w:rsidRDefault="00407ED7" w:rsidP="00407ED7">
      <w:pPr>
        <w:jc w:val="center"/>
      </w:pPr>
      <w:r w:rsidRPr="00922658">
        <w:rPr>
          <w:noProof/>
        </w:rPr>
        <w:drawing>
          <wp:inline distT="0" distB="0" distL="0" distR="0" wp14:anchorId="04FF0514" wp14:editId="46727E46">
            <wp:extent cx="4946650" cy="245110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116" t="9058" r="4281" b="5676"/>
                    <a:stretch/>
                  </pic:blipFill>
                  <pic:spPr bwMode="auto">
                    <a:xfrm>
                      <a:off x="0" y="0"/>
                      <a:ext cx="4946650" cy="2451100"/>
                    </a:xfrm>
                    <a:prstGeom prst="rect">
                      <a:avLst/>
                    </a:prstGeom>
                    <a:noFill/>
                    <a:ln>
                      <a:noFill/>
                    </a:ln>
                    <a:extLst>
                      <a:ext uri="{53640926-AAD7-44D8-BBD7-CCE9431645EC}">
                        <a14:shadowObscured xmlns:a14="http://schemas.microsoft.com/office/drawing/2010/main"/>
                      </a:ext>
                    </a:extLst>
                  </pic:spPr>
                </pic:pic>
              </a:graphicData>
            </a:graphic>
          </wp:inline>
        </w:drawing>
      </w:r>
    </w:p>
    <w:p w14:paraId="20BD13E4" w14:textId="77777777" w:rsidR="00407ED7" w:rsidRPr="00922658" w:rsidRDefault="00407ED7" w:rsidP="00407ED7">
      <w:pPr>
        <w:jc w:val="both"/>
        <w:rPr>
          <w:sz w:val="24"/>
          <w:szCs w:val="24"/>
        </w:rPr>
      </w:pPr>
      <w:r w:rsidRPr="00922658">
        <w:rPr>
          <w:sz w:val="24"/>
          <w:szCs w:val="24"/>
        </w:rPr>
        <w:t>Esta fuerza de atracción capaz de vencer la fuerza de la gravedad, denominada </w:t>
      </w:r>
      <w:hyperlink r:id="rId9" w:history="1">
        <w:r w:rsidRPr="00922658">
          <w:rPr>
            <w:sz w:val="24"/>
            <w:szCs w:val="24"/>
          </w:rPr>
          <w:t>fuerza eléctrica</w:t>
        </w:r>
      </w:hyperlink>
      <w:r w:rsidRPr="00922658">
        <w:rPr>
          <w:sz w:val="24"/>
          <w:szCs w:val="24"/>
        </w:rPr>
        <w:t>, es y ha sido objeto de estudio por numerosos científicos a lo largo de la historia.</w:t>
      </w:r>
    </w:p>
    <w:p w14:paraId="10B0E7A0" w14:textId="77777777" w:rsidR="00407ED7" w:rsidRPr="00922658" w:rsidRDefault="00407ED7" w:rsidP="00407ED7">
      <w:pPr>
        <w:jc w:val="both"/>
        <w:rPr>
          <w:sz w:val="24"/>
          <w:szCs w:val="24"/>
        </w:rPr>
      </w:pPr>
    </w:p>
    <w:p w14:paraId="6DB297C6" w14:textId="77777777" w:rsidR="00407ED7" w:rsidRPr="00922658" w:rsidRDefault="00407ED7" w:rsidP="00407ED7">
      <w:pPr>
        <w:jc w:val="both"/>
        <w:rPr>
          <w:sz w:val="24"/>
          <w:szCs w:val="24"/>
        </w:rPr>
      </w:pPr>
      <w:r w:rsidRPr="00922658">
        <w:rPr>
          <w:sz w:val="24"/>
          <w:szCs w:val="24"/>
        </w:rPr>
        <w:t>Y es que esta capacidad que poseen algunos objetos al ser rozados, ya era conocida por los antiguos griegos. En concreto, Tales de Mileto (s. VII a.C.) comprobó que al frotar ciertos cuerpos con un paño aparecían ciertas fuerzas "inexplicables" y que eran mucho más intensas en el ámbar, en griego, </w:t>
      </w:r>
      <w:proofErr w:type="spellStart"/>
      <w:r w:rsidRPr="00922658">
        <w:rPr>
          <w:i/>
          <w:iCs/>
          <w:sz w:val="24"/>
          <w:szCs w:val="24"/>
        </w:rPr>
        <w:t>elektron</w:t>
      </w:r>
      <w:proofErr w:type="spellEnd"/>
      <w:r w:rsidRPr="00922658">
        <w:rPr>
          <w:sz w:val="24"/>
          <w:szCs w:val="24"/>
        </w:rPr>
        <w:t>.</w:t>
      </w:r>
    </w:p>
    <w:p w14:paraId="77757F09" w14:textId="77777777" w:rsidR="00407ED7" w:rsidRPr="00922658" w:rsidRDefault="00407ED7" w:rsidP="00407ED7">
      <w:pPr>
        <w:jc w:val="both"/>
        <w:rPr>
          <w:sz w:val="24"/>
          <w:szCs w:val="24"/>
        </w:rPr>
      </w:pPr>
      <w:r w:rsidRPr="00922658">
        <w:rPr>
          <w:sz w:val="24"/>
          <w:szCs w:val="24"/>
        </w:rPr>
        <w:t>Sin embargo, no se comienza a comprender estos fenómenos hasta la llegada del Renacimiento. A principios del siglo XVII, William Gilbert (1554-1603) descubrió numerosos materiales que poseían un comportamiento similar al ámbar, a los que llamó "eléctricos". Basándose en este hecho, estableció una clasificación que diferenciaba entre sustancias eléctricas y no eléctricas. Años más tarde, dicha clasificación fue rechazada por Charles François de Cisternay du Fay (1698-1739), quién descubrió que existen dos tipos de electricidad estableciendo la teoría del doble fluido eléctrico: vítreo (opuesto al ámbar) o resinoso (como el ámbar).</w:t>
      </w:r>
    </w:p>
    <w:p w14:paraId="71978310" w14:textId="77777777" w:rsidR="00407ED7" w:rsidRPr="00922658" w:rsidRDefault="00407ED7" w:rsidP="00407ED7">
      <w:pPr>
        <w:jc w:val="center"/>
        <w:rPr>
          <w:sz w:val="24"/>
          <w:szCs w:val="24"/>
        </w:rPr>
      </w:pPr>
      <w:r w:rsidRPr="00922658">
        <w:rPr>
          <w:noProof/>
          <w:sz w:val="24"/>
          <w:szCs w:val="24"/>
        </w:rPr>
        <w:lastRenderedPageBreak/>
        <w:drawing>
          <wp:inline distT="0" distB="0" distL="0" distR="0" wp14:anchorId="31630B23" wp14:editId="3FAF1109">
            <wp:extent cx="4889500" cy="2279650"/>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351" t="5894" r="5104" b="5966"/>
                    <a:stretch/>
                  </pic:blipFill>
                  <pic:spPr bwMode="auto">
                    <a:xfrm>
                      <a:off x="0" y="0"/>
                      <a:ext cx="4889500" cy="2279650"/>
                    </a:xfrm>
                    <a:prstGeom prst="rect">
                      <a:avLst/>
                    </a:prstGeom>
                    <a:noFill/>
                    <a:ln>
                      <a:noFill/>
                    </a:ln>
                    <a:extLst>
                      <a:ext uri="{53640926-AAD7-44D8-BBD7-CCE9431645EC}">
                        <a14:shadowObscured xmlns:a14="http://schemas.microsoft.com/office/drawing/2010/main"/>
                      </a:ext>
                    </a:extLst>
                  </pic:spPr>
                </pic:pic>
              </a:graphicData>
            </a:graphic>
          </wp:inline>
        </w:drawing>
      </w:r>
    </w:p>
    <w:p w14:paraId="5C8BF452" w14:textId="77777777" w:rsidR="00407ED7" w:rsidRPr="00922658" w:rsidRDefault="00407ED7" w:rsidP="00407ED7">
      <w:pPr>
        <w:jc w:val="both"/>
        <w:rPr>
          <w:sz w:val="24"/>
          <w:szCs w:val="24"/>
        </w:rPr>
      </w:pPr>
      <w:r w:rsidRPr="00922658">
        <w:rPr>
          <w:sz w:val="24"/>
          <w:szCs w:val="24"/>
        </w:rPr>
        <w:t xml:space="preserve">Por otro lado, </w:t>
      </w:r>
      <w:proofErr w:type="spellStart"/>
      <w:r w:rsidRPr="00922658">
        <w:rPr>
          <w:sz w:val="24"/>
          <w:szCs w:val="24"/>
        </w:rPr>
        <w:t>Benjamin</w:t>
      </w:r>
      <w:proofErr w:type="spellEnd"/>
      <w:r w:rsidRPr="00922658">
        <w:rPr>
          <w:sz w:val="24"/>
          <w:szCs w:val="24"/>
        </w:rPr>
        <w:t xml:space="preserve"> Franklin (1706-1790), en el siglo XVIII estableció que la electricidad era un fluido que puede encontrarse en exceso (carga positiva) o en defecto (carga negativa), estableciendo así lo que se conoce como la teoría del fluido eléctrico único. Sin embargo, en ese mismo siglo, Michael Faraday (1791-1867), determinó que Franklin estaba parcialmente equivocado y que la electricidad no se trataba de un fluido si no de partículas con carga. Esa carga fue bautizada por el físico George </w:t>
      </w:r>
      <w:proofErr w:type="spellStart"/>
      <w:r w:rsidRPr="00922658">
        <w:rPr>
          <w:sz w:val="24"/>
          <w:szCs w:val="24"/>
        </w:rPr>
        <w:t>Johnstone</w:t>
      </w:r>
      <w:proofErr w:type="spellEnd"/>
      <w:r w:rsidRPr="00922658">
        <w:rPr>
          <w:sz w:val="24"/>
          <w:szCs w:val="24"/>
        </w:rPr>
        <w:t xml:space="preserve"> </w:t>
      </w:r>
      <w:proofErr w:type="spellStart"/>
      <w:r w:rsidRPr="00922658">
        <w:rPr>
          <w:sz w:val="24"/>
          <w:szCs w:val="24"/>
        </w:rPr>
        <w:t>Stoney</w:t>
      </w:r>
      <w:proofErr w:type="spellEnd"/>
      <w:r w:rsidRPr="00922658">
        <w:rPr>
          <w:sz w:val="24"/>
          <w:szCs w:val="24"/>
        </w:rPr>
        <w:t xml:space="preserve"> (1826-1911) como </w:t>
      </w:r>
      <w:r w:rsidRPr="00922658">
        <w:rPr>
          <w:b/>
          <w:bCs/>
          <w:sz w:val="24"/>
          <w:szCs w:val="24"/>
        </w:rPr>
        <w:t>electrón</w:t>
      </w:r>
      <w:r w:rsidRPr="00922658">
        <w:rPr>
          <w:sz w:val="24"/>
          <w:szCs w:val="24"/>
        </w:rPr>
        <w:t> (en honor al ámbar), aunque no sería hasta 1897 cuando Joseph John Thomson (1856-1940) lo descubre por medio de una serie de experimentos con rayos catódicos. Posteriormente, Ernest Rutherford encontró otra partícula subatómica con carga opuesta al electrón que llamó </w:t>
      </w:r>
      <w:r w:rsidRPr="00922658">
        <w:rPr>
          <w:b/>
          <w:bCs/>
          <w:sz w:val="24"/>
          <w:szCs w:val="24"/>
        </w:rPr>
        <w:t>protón</w:t>
      </w:r>
      <w:r w:rsidRPr="00922658">
        <w:rPr>
          <w:sz w:val="24"/>
          <w:szCs w:val="24"/>
        </w:rPr>
        <w:t>.</w:t>
      </w:r>
    </w:p>
    <w:p w14:paraId="0028E335" w14:textId="77777777" w:rsidR="00407ED7" w:rsidRPr="00922658" w:rsidRDefault="00407ED7" w:rsidP="00407ED7">
      <w:pPr>
        <w:jc w:val="both"/>
        <w:rPr>
          <w:sz w:val="24"/>
          <w:szCs w:val="24"/>
        </w:rPr>
      </w:pPr>
    </w:p>
    <w:p w14:paraId="3BA10D92" w14:textId="77777777" w:rsidR="00407ED7" w:rsidRPr="00922658" w:rsidRDefault="00407ED7" w:rsidP="00407ED7">
      <w:pPr>
        <w:jc w:val="center"/>
        <w:rPr>
          <w:sz w:val="24"/>
          <w:szCs w:val="24"/>
        </w:rPr>
      </w:pPr>
      <w:r w:rsidRPr="00922658">
        <w:rPr>
          <w:noProof/>
          <w:sz w:val="24"/>
          <w:szCs w:val="24"/>
        </w:rPr>
        <w:drawing>
          <wp:inline distT="0" distB="0" distL="0" distR="0" wp14:anchorId="3A2D5F83" wp14:editId="79B5E4E0">
            <wp:extent cx="4940300" cy="2114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3644" t="5156" r="4868" b="13086"/>
                    <a:stretch/>
                  </pic:blipFill>
                  <pic:spPr bwMode="auto">
                    <a:xfrm>
                      <a:off x="0" y="0"/>
                      <a:ext cx="4940300" cy="2114550"/>
                    </a:xfrm>
                    <a:prstGeom prst="rect">
                      <a:avLst/>
                    </a:prstGeom>
                    <a:noFill/>
                    <a:ln>
                      <a:noFill/>
                    </a:ln>
                    <a:extLst>
                      <a:ext uri="{53640926-AAD7-44D8-BBD7-CCE9431645EC}">
                        <a14:shadowObscured xmlns:a14="http://schemas.microsoft.com/office/drawing/2010/main"/>
                      </a:ext>
                    </a:extLst>
                  </pic:spPr>
                </pic:pic>
              </a:graphicData>
            </a:graphic>
          </wp:inline>
        </w:drawing>
      </w:r>
    </w:p>
    <w:p w14:paraId="2C925F0D" w14:textId="77777777" w:rsidR="00407ED7" w:rsidRPr="00922658" w:rsidRDefault="00407ED7" w:rsidP="00407ED7">
      <w:pPr>
        <w:jc w:val="both"/>
        <w:rPr>
          <w:sz w:val="24"/>
          <w:szCs w:val="24"/>
        </w:rPr>
      </w:pPr>
      <w:r w:rsidRPr="00922658">
        <w:rPr>
          <w:sz w:val="24"/>
          <w:szCs w:val="24"/>
        </w:rPr>
        <w:t>Hoy en día sabemos que</w:t>
      </w:r>
      <w:r w:rsidRPr="00922658">
        <w:rPr>
          <w:b/>
          <w:bCs/>
          <w:sz w:val="24"/>
          <w:szCs w:val="24"/>
        </w:rPr>
        <w:t> la materia es intrínsecamente eléctrica </w:t>
      </w:r>
      <w:r w:rsidRPr="00922658">
        <w:rPr>
          <w:sz w:val="24"/>
          <w:szCs w:val="24"/>
        </w:rPr>
        <w:t>porque las partículas que componen los átomos poseen esta propiedad.</w:t>
      </w:r>
    </w:p>
    <w:p w14:paraId="065542C1" w14:textId="77777777" w:rsidR="00407ED7" w:rsidRPr="00922658" w:rsidRDefault="00407ED7" w:rsidP="00407ED7">
      <w:pPr>
        <w:jc w:val="both"/>
        <w:rPr>
          <w:sz w:val="24"/>
          <w:szCs w:val="24"/>
        </w:rPr>
      </w:pPr>
    </w:p>
    <w:p w14:paraId="0FEE8F1A" w14:textId="77777777" w:rsidR="00407ED7" w:rsidRPr="00922658" w:rsidRDefault="00407ED7" w:rsidP="00407ED7">
      <w:pPr>
        <w:jc w:val="both"/>
        <w:rPr>
          <w:sz w:val="24"/>
          <w:szCs w:val="24"/>
        </w:rPr>
      </w:pPr>
      <w:r w:rsidRPr="00922658">
        <w:rPr>
          <w:sz w:val="24"/>
          <w:szCs w:val="24"/>
        </w:rPr>
        <w:t>Todos estos estudios condujeron a una importante conclusión, y es que:</w:t>
      </w:r>
    </w:p>
    <w:p w14:paraId="4DF499A2" w14:textId="77777777" w:rsidR="00407ED7" w:rsidRPr="00922658" w:rsidRDefault="00407ED7" w:rsidP="00407ED7">
      <w:pPr>
        <w:jc w:val="both"/>
        <w:rPr>
          <w:sz w:val="24"/>
          <w:szCs w:val="24"/>
        </w:rPr>
      </w:pPr>
      <w:r w:rsidRPr="00922658">
        <w:rPr>
          <w:sz w:val="24"/>
          <w:szCs w:val="24"/>
        </w:rPr>
        <w:t>La interacción que se produce entre dos cuerpos electrizados por frotamiento, denominada interacción electrostática, puede ser de carácter atractivo o repulsivo. </w:t>
      </w:r>
    </w:p>
    <w:p w14:paraId="3BB6B6BD" w14:textId="77777777" w:rsidR="00407ED7" w:rsidRDefault="00407ED7" w:rsidP="00407ED7">
      <w:pPr>
        <w:jc w:val="both"/>
        <w:rPr>
          <w:sz w:val="24"/>
          <w:szCs w:val="24"/>
        </w:rPr>
      </w:pPr>
    </w:p>
    <w:p w14:paraId="6B8D5729" w14:textId="77777777" w:rsidR="00407ED7" w:rsidRPr="00284EBB" w:rsidRDefault="00407ED7" w:rsidP="00407ED7">
      <w:pPr>
        <w:jc w:val="both"/>
        <w:rPr>
          <w:i/>
          <w:iCs/>
          <w:sz w:val="22"/>
          <w:szCs w:val="22"/>
        </w:rPr>
      </w:pPr>
      <w:r w:rsidRPr="00284EBB">
        <w:rPr>
          <w:i/>
          <w:iCs/>
          <w:sz w:val="22"/>
          <w:szCs w:val="22"/>
        </w:rPr>
        <w:t xml:space="preserve">Observa el siguiente vídeo: </w:t>
      </w:r>
      <w:hyperlink r:id="rId12" w:history="1">
        <w:r w:rsidRPr="00284EBB">
          <w:rPr>
            <w:rStyle w:val="Hipervnculo"/>
            <w:rFonts w:eastAsiaTheme="majorEastAsia"/>
            <w:i/>
            <w:iCs/>
            <w:sz w:val="22"/>
            <w:szCs w:val="22"/>
          </w:rPr>
          <w:t>https://www.youtube.com/watch?v=t_d2PLoOGcI</w:t>
        </w:r>
      </w:hyperlink>
    </w:p>
    <w:p w14:paraId="2855AC51" w14:textId="77777777" w:rsidR="00407ED7" w:rsidRPr="00922658" w:rsidRDefault="00407ED7" w:rsidP="00407ED7">
      <w:pPr>
        <w:jc w:val="both"/>
        <w:rPr>
          <w:sz w:val="24"/>
          <w:szCs w:val="24"/>
        </w:rPr>
      </w:pPr>
    </w:p>
    <w:p w14:paraId="79C072F8" w14:textId="77777777" w:rsidR="00407ED7" w:rsidRPr="006E5CFD" w:rsidRDefault="00407ED7" w:rsidP="00407ED7">
      <w:pPr>
        <w:jc w:val="both"/>
        <w:rPr>
          <w:b/>
          <w:bCs/>
          <w:color w:val="00B0F0"/>
          <w:sz w:val="24"/>
          <w:szCs w:val="24"/>
        </w:rPr>
      </w:pPr>
      <w:r w:rsidRPr="006E5CFD">
        <w:rPr>
          <w:b/>
          <w:bCs/>
          <w:color w:val="00B0F0"/>
          <w:sz w:val="24"/>
          <w:szCs w:val="24"/>
        </w:rPr>
        <w:t>¿Qué es la carga eléctrica?</w:t>
      </w:r>
    </w:p>
    <w:p w14:paraId="6707823C" w14:textId="77777777" w:rsidR="00407ED7" w:rsidRPr="00922658" w:rsidRDefault="00407ED7" w:rsidP="00407ED7">
      <w:pPr>
        <w:jc w:val="both"/>
        <w:rPr>
          <w:sz w:val="24"/>
          <w:szCs w:val="24"/>
        </w:rPr>
      </w:pPr>
    </w:p>
    <w:p w14:paraId="261C389A" w14:textId="77777777" w:rsidR="00407ED7" w:rsidRPr="00922658" w:rsidRDefault="00407ED7" w:rsidP="00407ED7">
      <w:pPr>
        <w:jc w:val="both"/>
        <w:rPr>
          <w:sz w:val="24"/>
          <w:szCs w:val="24"/>
        </w:rPr>
      </w:pPr>
      <w:r w:rsidRPr="00922658">
        <w:rPr>
          <w:sz w:val="24"/>
          <w:szCs w:val="24"/>
        </w:rPr>
        <w:t>En la física moderna, la carga eléctrica es una propiedad intrínseca de la materia responsable de producir las interacciones electrostáticas.</w:t>
      </w:r>
    </w:p>
    <w:p w14:paraId="23B428A4" w14:textId="77777777" w:rsidR="00407ED7" w:rsidRPr="00922658" w:rsidRDefault="00407ED7" w:rsidP="00407ED7">
      <w:pPr>
        <w:jc w:val="both"/>
        <w:rPr>
          <w:sz w:val="24"/>
          <w:szCs w:val="24"/>
        </w:rPr>
      </w:pPr>
    </w:p>
    <w:p w14:paraId="5187D400" w14:textId="77777777" w:rsidR="00407ED7" w:rsidRPr="009D15BF" w:rsidRDefault="00407ED7" w:rsidP="00407ED7">
      <w:pPr>
        <w:jc w:val="both"/>
        <w:rPr>
          <w:sz w:val="24"/>
          <w:szCs w:val="24"/>
        </w:rPr>
      </w:pPr>
      <w:r w:rsidRPr="009D15BF">
        <w:rPr>
          <w:sz w:val="24"/>
          <w:szCs w:val="24"/>
        </w:rPr>
        <w:t xml:space="preserve">En la actualidad no se sabe qué es o por qué se origina dicha carga, lo que si se conoce es que la materia ordinaria se compone de átomos y estos a su vez se componen de otras partículas llamadas protones (p+) y electrones (e-). Los primeros se encuentran en lo que se denomina núcleo del átomo y los segundos, en lo que </w:t>
      </w:r>
      <w:r w:rsidRPr="009D15BF">
        <w:rPr>
          <w:sz w:val="24"/>
          <w:szCs w:val="24"/>
        </w:rPr>
        <w:lastRenderedPageBreak/>
        <w:t>se denomina corteza, girando entorno al núcleo. Dado que se encuentran en la periferia, estos se fugan (se pierden) o ingresan (se ganan) con facilidad.</w:t>
      </w:r>
    </w:p>
    <w:p w14:paraId="62DCD538" w14:textId="77777777" w:rsidR="00407ED7" w:rsidRPr="00922658" w:rsidRDefault="00407ED7" w:rsidP="00407ED7">
      <w:pPr>
        <w:jc w:val="both"/>
        <w:rPr>
          <w:sz w:val="24"/>
          <w:szCs w:val="24"/>
        </w:rPr>
      </w:pPr>
      <w:r w:rsidRPr="00922658">
        <w:rPr>
          <w:sz w:val="24"/>
          <w:szCs w:val="24"/>
        </w:rPr>
        <w:t>Al igual que existen dos tipos de electrización (atractiva y repulsiva), existen dos tipos de carga (positiva y negativa). Los electrones poseen carga negativa y los protones positiva, aunque son idénticas en valor absoluto. Robert Millikan, en 1909 pudo medir el valor de dicha carga, simbolizado con la letra e, estableciendo que:</w:t>
      </w:r>
    </w:p>
    <w:p w14:paraId="4CECC1A6" w14:textId="77777777" w:rsidR="00407ED7" w:rsidRPr="00922658" w:rsidRDefault="00407ED7" w:rsidP="00407ED7">
      <w:pPr>
        <w:jc w:val="center"/>
        <w:rPr>
          <w:sz w:val="24"/>
          <w:szCs w:val="24"/>
        </w:rPr>
      </w:pPr>
      <w:proofErr w:type="spellStart"/>
      <w:r w:rsidRPr="00922658">
        <w:rPr>
          <w:sz w:val="24"/>
          <w:szCs w:val="24"/>
        </w:rPr>
        <w:t>e</w:t>
      </w:r>
      <w:proofErr w:type="spellEnd"/>
      <w:r w:rsidRPr="00922658">
        <w:rPr>
          <w:sz w:val="24"/>
          <w:szCs w:val="24"/>
        </w:rPr>
        <w:t xml:space="preserve"> = 1.6 · 10</w:t>
      </w:r>
      <w:r>
        <w:rPr>
          <w:sz w:val="24"/>
          <w:szCs w:val="24"/>
          <w:vertAlign w:val="superscript"/>
        </w:rPr>
        <w:t>-19</w:t>
      </w:r>
      <w:r w:rsidRPr="00922658">
        <w:rPr>
          <w:sz w:val="24"/>
          <w:szCs w:val="24"/>
        </w:rPr>
        <w:t> culombios</w:t>
      </w:r>
    </w:p>
    <w:p w14:paraId="31CDE442" w14:textId="77777777" w:rsidR="00407ED7" w:rsidRPr="00922658" w:rsidRDefault="00407ED7" w:rsidP="00407ED7">
      <w:pPr>
        <w:jc w:val="center"/>
        <w:rPr>
          <w:sz w:val="24"/>
          <w:szCs w:val="24"/>
        </w:rPr>
      </w:pPr>
      <w:r w:rsidRPr="00922658">
        <w:rPr>
          <w:noProof/>
          <w:sz w:val="24"/>
          <w:szCs w:val="24"/>
        </w:rPr>
        <w:drawing>
          <wp:inline distT="0" distB="0" distL="0" distR="0" wp14:anchorId="521A5FBB" wp14:editId="58D77A99">
            <wp:extent cx="4603750" cy="1974850"/>
            <wp:effectExtent l="0" t="0" r="6350" b="6350"/>
            <wp:docPr id="4" name="Imagen 4" descr="Modelo básico del átomo. Los átomos se componen de un núcleo y una corteza.  El núcleo está formado por protones (carga positiva) y neutrones (carga neutra).  En la corteza se encuentran los electrones (carga negativa) orbitando entorno al núc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elo básico del átomo. Los átomos se componen de un núcleo y una corteza.  El núcleo está formado por protones (carga positiva) y neutrones (carga neutra).  En la corteza se encuentran los electrones (carga negativa) orbitando entorno al núcleo."/>
                    <pic:cNvPicPr>
                      <a:picLocks noChangeAspect="1" noChangeArrowheads="1"/>
                    </pic:cNvPicPr>
                  </pic:nvPicPr>
                  <pic:blipFill rotWithShape="1">
                    <a:blip r:embed="rId13">
                      <a:extLst>
                        <a:ext uri="{28A0092B-C50C-407E-A947-70E740481C1C}">
                          <a14:useLocalDpi xmlns:a14="http://schemas.microsoft.com/office/drawing/2010/main" val="0"/>
                        </a:ext>
                      </a:extLst>
                    </a:blip>
                    <a:srcRect l="4233" t="7366" r="10513" b="16277"/>
                    <a:stretch/>
                  </pic:blipFill>
                  <pic:spPr bwMode="auto">
                    <a:xfrm>
                      <a:off x="0" y="0"/>
                      <a:ext cx="4603750" cy="1974850"/>
                    </a:xfrm>
                    <a:prstGeom prst="rect">
                      <a:avLst/>
                    </a:prstGeom>
                    <a:noFill/>
                    <a:ln>
                      <a:noFill/>
                    </a:ln>
                    <a:extLst>
                      <a:ext uri="{53640926-AAD7-44D8-BBD7-CCE9431645EC}">
                        <a14:shadowObscured xmlns:a14="http://schemas.microsoft.com/office/drawing/2010/main"/>
                      </a:ext>
                    </a:extLst>
                  </pic:spPr>
                </pic:pic>
              </a:graphicData>
            </a:graphic>
          </wp:inline>
        </w:drawing>
      </w:r>
    </w:p>
    <w:p w14:paraId="42BA817B" w14:textId="77777777" w:rsidR="00407ED7" w:rsidRDefault="00407ED7" w:rsidP="00407ED7">
      <w:pPr>
        <w:jc w:val="both"/>
        <w:rPr>
          <w:b/>
          <w:bCs/>
          <w:color w:val="00B0F0"/>
          <w:sz w:val="24"/>
          <w:szCs w:val="24"/>
        </w:rPr>
      </w:pPr>
    </w:p>
    <w:p w14:paraId="08062CCB" w14:textId="77777777" w:rsidR="00407ED7" w:rsidRDefault="00407ED7" w:rsidP="00407ED7">
      <w:pPr>
        <w:jc w:val="both"/>
        <w:rPr>
          <w:b/>
          <w:bCs/>
          <w:color w:val="00B0F0"/>
          <w:sz w:val="24"/>
          <w:szCs w:val="24"/>
        </w:rPr>
      </w:pPr>
      <w:r w:rsidRPr="006E5CFD">
        <w:rPr>
          <w:b/>
          <w:bCs/>
          <w:color w:val="00B0F0"/>
          <w:sz w:val="24"/>
          <w:szCs w:val="24"/>
        </w:rPr>
        <w:t>Propiedades de la carga eléctrica</w:t>
      </w:r>
    </w:p>
    <w:p w14:paraId="6FF12ACE" w14:textId="77777777" w:rsidR="00407ED7" w:rsidRPr="006E5CFD" w:rsidRDefault="00407ED7" w:rsidP="00407ED7">
      <w:pPr>
        <w:jc w:val="both"/>
        <w:rPr>
          <w:b/>
          <w:bCs/>
          <w:color w:val="00B0F0"/>
          <w:sz w:val="24"/>
          <w:szCs w:val="24"/>
        </w:rPr>
      </w:pPr>
    </w:p>
    <w:p w14:paraId="1204107B" w14:textId="77777777" w:rsidR="00407ED7" w:rsidRDefault="00407ED7" w:rsidP="00407ED7">
      <w:pPr>
        <w:pStyle w:val="Prrafodelista"/>
        <w:numPr>
          <w:ilvl w:val="0"/>
          <w:numId w:val="10"/>
        </w:numPr>
        <w:jc w:val="both"/>
        <w:rPr>
          <w:sz w:val="24"/>
          <w:szCs w:val="24"/>
        </w:rPr>
      </w:pPr>
      <w:r w:rsidRPr="006E5CFD">
        <w:rPr>
          <w:sz w:val="24"/>
          <w:szCs w:val="24"/>
        </w:rPr>
        <w:t>Dado que la materia se compone de protones y electrones, y su carga es e, podemos deducir que la carga eléctrica es una magnitud cuantizada, o lo que es lo mismo, la carga eléctrica de cualquier cuerpo es siempre un múltiplo del valor de e.</w:t>
      </w:r>
    </w:p>
    <w:p w14:paraId="40F90B09" w14:textId="77777777" w:rsidR="00407ED7" w:rsidRDefault="00407ED7" w:rsidP="00407ED7">
      <w:pPr>
        <w:pStyle w:val="Prrafodelista"/>
        <w:numPr>
          <w:ilvl w:val="0"/>
          <w:numId w:val="10"/>
        </w:numPr>
        <w:jc w:val="both"/>
        <w:rPr>
          <w:sz w:val="24"/>
          <w:szCs w:val="24"/>
        </w:rPr>
      </w:pPr>
      <w:r w:rsidRPr="006E5CFD">
        <w:rPr>
          <w:sz w:val="24"/>
          <w:szCs w:val="24"/>
        </w:rPr>
        <w:t>En cualquier caso, la carga eléctrica de un cuerpo se dice que es:</w:t>
      </w:r>
      <w:r>
        <w:rPr>
          <w:sz w:val="24"/>
          <w:szCs w:val="24"/>
        </w:rPr>
        <w:t xml:space="preserve"> </w:t>
      </w:r>
      <w:r w:rsidRPr="006E5CFD">
        <w:rPr>
          <w:sz w:val="24"/>
          <w:szCs w:val="24"/>
        </w:rPr>
        <w:t>Negativa, cuando tiene más electrones que protones.</w:t>
      </w:r>
      <w:r>
        <w:rPr>
          <w:sz w:val="24"/>
          <w:szCs w:val="24"/>
        </w:rPr>
        <w:t xml:space="preserve"> </w:t>
      </w:r>
      <w:r w:rsidRPr="006E5CFD">
        <w:rPr>
          <w:sz w:val="24"/>
          <w:szCs w:val="24"/>
        </w:rPr>
        <w:t>Positiva, cuando tiene menos electrones que protones.</w:t>
      </w:r>
      <w:r>
        <w:rPr>
          <w:sz w:val="24"/>
          <w:szCs w:val="24"/>
        </w:rPr>
        <w:t xml:space="preserve"> </w:t>
      </w:r>
      <w:r w:rsidRPr="006E5CFD">
        <w:rPr>
          <w:sz w:val="24"/>
          <w:szCs w:val="24"/>
        </w:rPr>
        <w:t>Neutra, cuando tiene igual número de electrones que de protones.</w:t>
      </w:r>
    </w:p>
    <w:p w14:paraId="2D2935A2" w14:textId="77777777" w:rsidR="00407ED7" w:rsidRDefault="00407ED7" w:rsidP="00407ED7">
      <w:pPr>
        <w:pStyle w:val="Prrafodelista"/>
        <w:numPr>
          <w:ilvl w:val="0"/>
          <w:numId w:val="10"/>
        </w:numPr>
        <w:jc w:val="both"/>
        <w:rPr>
          <w:sz w:val="24"/>
          <w:szCs w:val="24"/>
        </w:rPr>
      </w:pPr>
      <w:r w:rsidRPr="006E5CFD">
        <w:rPr>
          <w:sz w:val="24"/>
          <w:szCs w:val="24"/>
        </w:rPr>
        <w:t>En cualquier fenómeno físico, la carga del sistema que estemos estudiando es idéntica antes y después de que ocurra el fenómeno físico, aunque se encuentre distribuida de otra forma. Esto constituye lo que se conoce como el principio de conservación de la carga: La carga ni se crea ni se destruye ya que su valor permanece constante.</w:t>
      </w:r>
    </w:p>
    <w:p w14:paraId="20FB47C5" w14:textId="77777777" w:rsidR="00407ED7" w:rsidRDefault="00407ED7" w:rsidP="00407ED7">
      <w:pPr>
        <w:pStyle w:val="Prrafodelista"/>
        <w:numPr>
          <w:ilvl w:val="0"/>
          <w:numId w:val="10"/>
        </w:numPr>
        <w:jc w:val="both"/>
        <w:rPr>
          <w:sz w:val="24"/>
          <w:szCs w:val="24"/>
        </w:rPr>
      </w:pPr>
      <w:r w:rsidRPr="006E5CFD">
        <w:rPr>
          <w:sz w:val="24"/>
          <w:szCs w:val="24"/>
        </w:rPr>
        <w:t>Las cargas pueden circular libremente por la superficie de determinados cuerpos. Aquellos que permiten dicho movimiento reciben el nombre conductor y aquellos que no lo permiten se denominan aislantes.</w:t>
      </w:r>
    </w:p>
    <w:p w14:paraId="62FD01B8" w14:textId="77777777" w:rsidR="00407ED7" w:rsidRPr="006E5CFD" w:rsidRDefault="00407ED7" w:rsidP="00407ED7">
      <w:pPr>
        <w:pStyle w:val="Prrafodelista"/>
        <w:numPr>
          <w:ilvl w:val="0"/>
          <w:numId w:val="10"/>
        </w:numPr>
        <w:jc w:val="both"/>
        <w:rPr>
          <w:sz w:val="24"/>
          <w:szCs w:val="24"/>
        </w:rPr>
      </w:pPr>
      <w:r w:rsidRPr="006E5CFD">
        <w:rPr>
          <w:sz w:val="24"/>
          <w:szCs w:val="24"/>
        </w:rPr>
        <w:t>La fuerza de atracción o repulsión entre dos cargas, tal y como establece la </w:t>
      </w:r>
      <w:hyperlink r:id="rId14" w:history="1">
        <w:r w:rsidRPr="006E5CFD">
          <w:rPr>
            <w:sz w:val="24"/>
            <w:szCs w:val="24"/>
          </w:rPr>
          <w:t>ley de Coulomb</w:t>
        </w:r>
      </w:hyperlink>
      <w:r w:rsidRPr="006E5CFD">
        <w:rPr>
          <w:sz w:val="24"/>
          <w:szCs w:val="24"/>
        </w:rPr>
        <w:t>, depende del inverso del cuadrado de la distancia que los separa.</w:t>
      </w:r>
    </w:p>
    <w:p w14:paraId="1F37CFAE" w14:textId="77777777" w:rsidR="00407ED7" w:rsidRDefault="00407ED7" w:rsidP="00407ED7">
      <w:pPr>
        <w:jc w:val="both"/>
        <w:rPr>
          <w:sz w:val="24"/>
          <w:szCs w:val="24"/>
        </w:rPr>
      </w:pPr>
    </w:p>
    <w:p w14:paraId="631A3187" w14:textId="3EF57F82" w:rsidR="00407ED7" w:rsidRPr="000973C3" w:rsidRDefault="00407ED7" w:rsidP="000973C3">
      <w:pPr>
        <w:jc w:val="center"/>
        <w:rPr>
          <w:b/>
          <w:bCs/>
          <w:color w:val="31849B" w:themeColor="accent5" w:themeShade="BF"/>
          <w:sz w:val="24"/>
          <w:szCs w:val="24"/>
        </w:rPr>
      </w:pPr>
      <w:r w:rsidRPr="00F07E3E">
        <w:rPr>
          <w:b/>
          <w:bCs/>
          <w:color w:val="31849B" w:themeColor="accent5" w:themeShade="BF"/>
          <w:sz w:val="24"/>
          <w:szCs w:val="24"/>
        </w:rPr>
        <w:t>INTERACCIONES ENTRE CARGAS ELÉCTRICAS</w:t>
      </w:r>
    </w:p>
    <w:p w14:paraId="7EEAF43C" w14:textId="77777777" w:rsidR="00407ED7" w:rsidRDefault="00407ED7" w:rsidP="00407ED7">
      <w:pPr>
        <w:jc w:val="both"/>
        <w:rPr>
          <w:b/>
          <w:bCs/>
          <w:color w:val="215868" w:themeColor="accent5" w:themeShade="80"/>
          <w:sz w:val="24"/>
          <w:szCs w:val="24"/>
        </w:rPr>
      </w:pPr>
    </w:p>
    <w:p w14:paraId="16A8AD17" w14:textId="77777777" w:rsidR="00407ED7" w:rsidRDefault="00407ED7" w:rsidP="00407ED7">
      <w:pPr>
        <w:jc w:val="both"/>
        <w:rPr>
          <w:sz w:val="24"/>
          <w:szCs w:val="24"/>
        </w:rPr>
      </w:pPr>
      <w:r w:rsidRPr="000A462D">
        <w:rPr>
          <w:sz w:val="24"/>
          <w:szCs w:val="24"/>
        </w:rPr>
        <w:t xml:space="preserve">Cuando dos cargas interactúan, cada una de ellas ejerce una fuerza sobre la otra. Estas fuerzas pueden ser de atracción o de repulsión, según el signo de las cargas que interactúen. Las dos fuerzas forman un </w:t>
      </w:r>
      <w:r w:rsidRPr="000A462D">
        <w:rPr>
          <w:b/>
          <w:bCs/>
          <w:sz w:val="24"/>
          <w:szCs w:val="24"/>
        </w:rPr>
        <w:t>par de interacción</w:t>
      </w:r>
      <w:r w:rsidRPr="000A462D">
        <w:rPr>
          <w:sz w:val="24"/>
          <w:szCs w:val="24"/>
        </w:rPr>
        <w:t>, y por lo tanto tienen la misma intensidad, la misma dirección y sentidos contrarios. La dirección es la de la recta que une a las dos cargas, y el sentido según sean de atracción o de repulsión.</w:t>
      </w:r>
    </w:p>
    <w:p w14:paraId="6005189B" w14:textId="77777777" w:rsidR="00407ED7" w:rsidRDefault="00407ED7" w:rsidP="00407ED7">
      <w:pPr>
        <w:jc w:val="both"/>
        <w:rPr>
          <w:sz w:val="24"/>
          <w:szCs w:val="24"/>
        </w:rPr>
      </w:pPr>
    </w:p>
    <w:p w14:paraId="3E8DD690" w14:textId="77777777" w:rsidR="00407ED7" w:rsidRPr="000A462D" w:rsidRDefault="00407ED7" w:rsidP="00407ED7">
      <w:pPr>
        <w:jc w:val="center"/>
        <w:rPr>
          <w:sz w:val="24"/>
          <w:szCs w:val="24"/>
        </w:rPr>
      </w:pPr>
      <w:r>
        <w:rPr>
          <w:noProof/>
        </w:rPr>
        <w:lastRenderedPageBreak/>
        <w:drawing>
          <wp:inline distT="0" distB="0" distL="0" distR="0" wp14:anchorId="5D872E79" wp14:editId="260ED191">
            <wp:extent cx="3810000" cy="1428750"/>
            <wp:effectExtent l="0" t="0" r="0" b="0"/>
            <wp:docPr id="11" name="Imagen 11" descr="Cargas Eléctricas: Principios de electrost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gas Eléctricas: Principios de electrostát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inline>
        </w:drawing>
      </w:r>
    </w:p>
    <w:p w14:paraId="626D2D80" w14:textId="77777777" w:rsidR="00407ED7" w:rsidRDefault="00407ED7" w:rsidP="00407ED7">
      <w:pPr>
        <w:jc w:val="both"/>
        <w:rPr>
          <w:b/>
          <w:bCs/>
          <w:sz w:val="24"/>
          <w:szCs w:val="24"/>
        </w:rPr>
      </w:pPr>
    </w:p>
    <w:p w14:paraId="11776384" w14:textId="77777777" w:rsidR="00407ED7" w:rsidRPr="000A462D" w:rsidRDefault="00407ED7" w:rsidP="00407ED7">
      <w:pPr>
        <w:jc w:val="both"/>
        <w:rPr>
          <w:sz w:val="24"/>
          <w:szCs w:val="24"/>
        </w:rPr>
      </w:pPr>
      <w:r w:rsidRPr="000A462D">
        <w:rPr>
          <w:b/>
          <w:bCs/>
          <w:sz w:val="24"/>
          <w:szCs w:val="24"/>
        </w:rPr>
        <w:t>El Primer Principio de la Electrostática</w:t>
      </w:r>
      <w:r w:rsidRPr="000A462D">
        <w:rPr>
          <w:sz w:val="24"/>
          <w:szCs w:val="24"/>
        </w:rPr>
        <w:t xml:space="preserve"> enuncia que:</w:t>
      </w:r>
    </w:p>
    <w:p w14:paraId="2C317487" w14:textId="77777777" w:rsidR="00407ED7" w:rsidRPr="000A462D" w:rsidRDefault="00407ED7" w:rsidP="00407ED7">
      <w:pPr>
        <w:ind w:left="709" w:right="1394"/>
        <w:jc w:val="both"/>
        <w:rPr>
          <w:i/>
          <w:iCs/>
          <w:sz w:val="24"/>
          <w:szCs w:val="24"/>
        </w:rPr>
      </w:pPr>
      <w:r w:rsidRPr="000A462D">
        <w:rPr>
          <w:i/>
          <w:iCs/>
          <w:sz w:val="24"/>
          <w:szCs w:val="24"/>
        </w:rPr>
        <w:t>Al int</w:t>
      </w:r>
      <w:r>
        <w:rPr>
          <w:i/>
          <w:iCs/>
          <w:sz w:val="24"/>
          <w:szCs w:val="24"/>
        </w:rPr>
        <w:t>eractuar cargas del mismo tipo se producen fenómenos de repulsión; al interactuar cargas de distinto tipo, de atracción.</w:t>
      </w:r>
    </w:p>
    <w:p w14:paraId="00503404" w14:textId="77777777" w:rsidR="00407ED7" w:rsidRPr="000A462D" w:rsidRDefault="00407ED7" w:rsidP="00407ED7">
      <w:pPr>
        <w:jc w:val="both"/>
        <w:rPr>
          <w:b/>
          <w:bCs/>
          <w:sz w:val="24"/>
          <w:szCs w:val="24"/>
        </w:rPr>
      </w:pPr>
    </w:p>
    <w:p w14:paraId="1FE8302F" w14:textId="77777777" w:rsidR="00407ED7" w:rsidRDefault="00407ED7" w:rsidP="00407ED7">
      <w:pPr>
        <w:jc w:val="both"/>
        <w:rPr>
          <w:b/>
          <w:bCs/>
          <w:color w:val="215868" w:themeColor="accent5" w:themeShade="80"/>
          <w:sz w:val="24"/>
          <w:szCs w:val="24"/>
        </w:rPr>
      </w:pPr>
    </w:p>
    <w:p w14:paraId="298D2D6E" w14:textId="77777777" w:rsidR="00407ED7" w:rsidRPr="00AB3C1F" w:rsidRDefault="00407ED7" w:rsidP="00407ED7">
      <w:pPr>
        <w:jc w:val="both"/>
        <w:rPr>
          <w:b/>
          <w:bCs/>
          <w:color w:val="215868" w:themeColor="accent5" w:themeShade="80"/>
          <w:sz w:val="24"/>
          <w:szCs w:val="24"/>
        </w:rPr>
      </w:pPr>
      <w:r w:rsidRPr="00AB3C1F">
        <w:rPr>
          <w:b/>
          <w:bCs/>
          <w:color w:val="215868" w:themeColor="accent5" w:themeShade="80"/>
          <w:sz w:val="24"/>
          <w:szCs w:val="24"/>
        </w:rPr>
        <w:t>LEY DE COULOMB</w:t>
      </w:r>
    </w:p>
    <w:p w14:paraId="28149939" w14:textId="77777777" w:rsidR="00407ED7" w:rsidRDefault="00407ED7" w:rsidP="00407ED7">
      <w:pPr>
        <w:jc w:val="both"/>
        <w:rPr>
          <w:b/>
          <w:bCs/>
          <w:color w:val="00B0F0"/>
          <w:sz w:val="24"/>
          <w:szCs w:val="24"/>
        </w:rPr>
      </w:pPr>
    </w:p>
    <w:p w14:paraId="3946E564" w14:textId="77777777" w:rsidR="00407ED7" w:rsidRPr="006E5CFD" w:rsidRDefault="00407ED7" w:rsidP="00407ED7">
      <w:pPr>
        <w:jc w:val="both"/>
        <w:rPr>
          <w:b/>
          <w:bCs/>
          <w:sz w:val="24"/>
          <w:szCs w:val="24"/>
        </w:rPr>
      </w:pPr>
      <w:r w:rsidRPr="00AB3C1F">
        <w:rPr>
          <w:b/>
          <w:bCs/>
          <w:color w:val="215868" w:themeColor="accent5" w:themeShade="80"/>
          <w:sz w:val="24"/>
          <w:szCs w:val="24"/>
        </w:rPr>
        <w:t>Fuerza Eléctrica</w:t>
      </w:r>
    </w:p>
    <w:p w14:paraId="6FDB0451" w14:textId="77777777" w:rsidR="00407ED7" w:rsidRPr="00026D8B" w:rsidRDefault="00407ED7" w:rsidP="00407ED7">
      <w:pPr>
        <w:jc w:val="both"/>
        <w:rPr>
          <w:sz w:val="24"/>
          <w:szCs w:val="24"/>
        </w:rPr>
      </w:pPr>
    </w:p>
    <w:p w14:paraId="40419335" w14:textId="77777777" w:rsidR="00407ED7" w:rsidRDefault="00407ED7" w:rsidP="00407ED7">
      <w:pPr>
        <w:jc w:val="both"/>
        <w:rPr>
          <w:sz w:val="24"/>
          <w:szCs w:val="24"/>
        </w:rPr>
      </w:pPr>
      <w:r w:rsidRPr="00026D8B">
        <w:rPr>
          <w:sz w:val="24"/>
          <w:szCs w:val="24"/>
        </w:rPr>
        <w:t xml:space="preserve">En 1785, Charles </w:t>
      </w:r>
      <w:proofErr w:type="spellStart"/>
      <w:r w:rsidRPr="00026D8B">
        <w:rPr>
          <w:sz w:val="24"/>
          <w:szCs w:val="24"/>
        </w:rPr>
        <w:t>Augustin</w:t>
      </w:r>
      <w:proofErr w:type="spellEnd"/>
      <w:r w:rsidRPr="00026D8B">
        <w:rPr>
          <w:sz w:val="24"/>
          <w:szCs w:val="24"/>
        </w:rPr>
        <w:t xml:space="preserve"> de Coulomb (1736-1806), físico e ingeniero francés que también enunció las leyes sobre el rozamiento, presentó en la Academia de Ciencias de París, una memoria en la que se recogían sus experimentos realizados sobre cuerpos cargados, y cuyas conclusiones se pueden resumir en los siguientes puntos:</w:t>
      </w:r>
    </w:p>
    <w:p w14:paraId="2EB934CB" w14:textId="77777777" w:rsidR="00407ED7" w:rsidRPr="00026D8B" w:rsidRDefault="00407ED7" w:rsidP="00407ED7">
      <w:pPr>
        <w:jc w:val="both"/>
        <w:rPr>
          <w:sz w:val="24"/>
          <w:szCs w:val="24"/>
        </w:rPr>
      </w:pPr>
      <w:r w:rsidRPr="00026D8B">
        <w:rPr>
          <w:sz w:val="24"/>
          <w:szCs w:val="24"/>
        </w:rPr>
        <w:t>Los cuerpos cargados sufren una fuerza de atracción o repulsión al aproximarse.</w:t>
      </w:r>
    </w:p>
    <w:p w14:paraId="122B0FBD" w14:textId="77777777" w:rsidR="00407ED7" w:rsidRPr="00026D8B" w:rsidRDefault="00407ED7" w:rsidP="00407ED7">
      <w:pPr>
        <w:jc w:val="both"/>
        <w:rPr>
          <w:sz w:val="24"/>
          <w:szCs w:val="24"/>
        </w:rPr>
      </w:pPr>
      <w:r w:rsidRPr="00026D8B">
        <w:rPr>
          <w:sz w:val="24"/>
          <w:szCs w:val="24"/>
        </w:rPr>
        <w:t>El valor de dicha fuerza es proporcional al producto del valor de sus cargas.</w:t>
      </w:r>
    </w:p>
    <w:p w14:paraId="19077DC9" w14:textId="77777777" w:rsidR="00407ED7" w:rsidRPr="00026D8B" w:rsidRDefault="00407ED7" w:rsidP="00407ED7">
      <w:pPr>
        <w:jc w:val="both"/>
        <w:rPr>
          <w:sz w:val="24"/>
          <w:szCs w:val="24"/>
        </w:rPr>
      </w:pPr>
      <w:r w:rsidRPr="00026D8B">
        <w:rPr>
          <w:sz w:val="24"/>
          <w:szCs w:val="24"/>
        </w:rPr>
        <w:t>La fuerza es de atracción si las cargas son de signo opuesto y de repulsión si son del mismo signo.</w:t>
      </w:r>
    </w:p>
    <w:p w14:paraId="4F713D5E" w14:textId="77777777" w:rsidR="00407ED7" w:rsidRPr="00026D8B" w:rsidRDefault="00407ED7" w:rsidP="00407ED7">
      <w:pPr>
        <w:jc w:val="both"/>
        <w:rPr>
          <w:sz w:val="24"/>
          <w:szCs w:val="24"/>
        </w:rPr>
      </w:pPr>
      <w:r w:rsidRPr="00026D8B">
        <w:rPr>
          <w:sz w:val="24"/>
          <w:szCs w:val="24"/>
        </w:rPr>
        <w:t>La fuerza es inversamente proporcional al cuadrado de la distancia que los separa.</w:t>
      </w:r>
    </w:p>
    <w:p w14:paraId="464C2593" w14:textId="77777777" w:rsidR="00407ED7" w:rsidRPr="00AB3C1F" w:rsidRDefault="00407ED7" w:rsidP="00407ED7">
      <w:pPr>
        <w:jc w:val="both"/>
        <w:rPr>
          <w:sz w:val="24"/>
          <w:szCs w:val="24"/>
        </w:rPr>
      </w:pPr>
      <w:r w:rsidRPr="00AB3C1F">
        <w:rPr>
          <w:sz w:val="24"/>
          <w:szCs w:val="24"/>
        </w:rPr>
        <w:t>Estas conclusiones constituyen lo que se conoce hoy en día como la </w:t>
      </w:r>
      <w:r w:rsidRPr="00AB3C1F">
        <w:rPr>
          <w:b/>
          <w:bCs/>
          <w:sz w:val="24"/>
          <w:szCs w:val="24"/>
        </w:rPr>
        <w:t>ley de Coulomb</w:t>
      </w:r>
      <w:r w:rsidRPr="00AB3C1F">
        <w:rPr>
          <w:sz w:val="24"/>
          <w:szCs w:val="24"/>
        </w:rPr>
        <w:t>.</w:t>
      </w:r>
    </w:p>
    <w:p w14:paraId="724A5DDA" w14:textId="77777777" w:rsidR="00407ED7" w:rsidRPr="00AB3C1F" w:rsidRDefault="00407ED7" w:rsidP="00407ED7">
      <w:pPr>
        <w:jc w:val="both"/>
        <w:rPr>
          <w:sz w:val="24"/>
          <w:szCs w:val="24"/>
        </w:rPr>
      </w:pPr>
    </w:p>
    <w:p w14:paraId="29FF7227" w14:textId="77777777" w:rsidR="00407ED7" w:rsidRPr="00026D8B" w:rsidRDefault="00407ED7" w:rsidP="00407ED7">
      <w:pPr>
        <w:jc w:val="both"/>
        <w:rPr>
          <w:sz w:val="24"/>
          <w:szCs w:val="24"/>
        </w:rPr>
      </w:pPr>
      <w:r w:rsidRPr="00026D8B">
        <w:rPr>
          <w:sz w:val="24"/>
          <w:szCs w:val="24"/>
        </w:rPr>
        <w:t>La fuerza eléctrica con la que se atraen o repelen dos cargas puntuales en reposo es directamente proporcional al producto de las mismas, inversamente proporcional al cuadrado de la distancia que las separa y actúa en la dirección de la recta que las une.</w:t>
      </w:r>
    </w:p>
    <w:p w14:paraId="47CB02AE" w14:textId="77777777" w:rsidR="00407ED7" w:rsidRDefault="00407ED7" w:rsidP="00407ED7">
      <w:pPr>
        <w:jc w:val="center"/>
        <w:rPr>
          <w:noProof/>
          <w:sz w:val="24"/>
          <w:szCs w:val="24"/>
        </w:rPr>
      </w:pPr>
    </w:p>
    <w:p w14:paraId="5232B61C" w14:textId="77777777" w:rsidR="00407ED7" w:rsidRPr="00F07E3E" w:rsidRDefault="00407ED7" w:rsidP="00407ED7">
      <w:pPr>
        <w:jc w:val="center"/>
        <w:rPr>
          <w:sz w:val="24"/>
          <w:szCs w:val="24"/>
        </w:rPr>
      </w:pPr>
      <w:r>
        <w:rPr>
          <w:noProof/>
          <w:sz w:val="24"/>
          <w:szCs w:val="24"/>
        </w:rPr>
        <mc:AlternateContent>
          <mc:Choice Requires="wps">
            <w:drawing>
              <wp:anchor distT="0" distB="0" distL="114300" distR="114300" simplePos="0" relativeHeight="251661312" behindDoc="0" locked="0" layoutInCell="1" allowOverlap="1" wp14:anchorId="218A79F3" wp14:editId="587523B0">
                <wp:simplePos x="0" y="0"/>
                <wp:positionH relativeFrom="column">
                  <wp:posOffset>3346450</wp:posOffset>
                </wp:positionH>
                <wp:positionV relativeFrom="paragraph">
                  <wp:posOffset>175895</wp:posOffset>
                </wp:positionV>
                <wp:extent cx="457200"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45720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FA1F6E" id="Conector recto 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5pt,13.85pt" to="29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" strokecolor="#4579b8 [3044]" strokeweight=".5pt"/>
            </w:pict>
          </mc:Fallback>
        </mc:AlternateContent>
      </w:r>
      <w:r>
        <w:rPr>
          <w:noProof/>
          <w:sz w:val="24"/>
          <w:szCs w:val="24"/>
        </w:rPr>
        <w:t>F= k.    q</w:t>
      </w:r>
      <w:r>
        <w:rPr>
          <w:noProof/>
          <w:sz w:val="24"/>
          <w:szCs w:val="24"/>
          <w:vertAlign w:val="superscript"/>
        </w:rPr>
        <w:t>1</w:t>
      </w:r>
      <w:r>
        <w:rPr>
          <w:noProof/>
          <w:sz w:val="24"/>
          <w:szCs w:val="24"/>
        </w:rPr>
        <w:t>. q</w:t>
      </w:r>
      <w:r>
        <w:rPr>
          <w:noProof/>
          <w:sz w:val="24"/>
          <w:szCs w:val="24"/>
          <w:vertAlign w:val="superscript"/>
        </w:rPr>
        <w:t xml:space="preserve">2 </w:t>
      </w:r>
    </w:p>
    <w:p w14:paraId="7E813566" w14:textId="77777777" w:rsidR="00407ED7" w:rsidRPr="00F07E3E" w:rsidRDefault="00407ED7" w:rsidP="00407ED7">
      <w:pPr>
        <w:jc w:val="both"/>
        <w:rPr>
          <w:sz w:val="24"/>
          <w:szCs w:val="24"/>
          <w:vertAlign w:val="superscript"/>
        </w:rPr>
      </w:pPr>
      <w:r>
        <w:rPr>
          <w:sz w:val="24"/>
          <w:szCs w:val="24"/>
        </w:rPr>
        <w:t xml:space="preserve">                                                                                           r</w:t>
      </w:r>
      <w:r>
        <w:rPr>
          <w:sz w:val="24"/>
          <w:szCs w:val="24"/>
          <w:vertAlign w:val="superscript"/>
        </w:rPr>
        <w:t>2</w:t>
      </w:r>
    </w:p>
    <w:p w14:paraId="3DEA731B" w14:textId="77777777" w:rsidR="00407ED7" w:rsidRPr="00F46B3B" w:rsidRDefault="00407ED7" w:rsidP="00407ED7">
      <w:pPr>
        <w:jc w:val="right"/>
        <w:rPr>
          <w:i/>
          <w:iCs/>
          <w:sz w:val="24"/>
          <w:szCs w:val="24"/>
        </w:rPr>
      </w:pPr>
      <w:r w:rsidRPr="00F46B3B">
        <w:rPr>
          <w:b/>
          <w:bCs/>
          <w:i/>
          <w:iCs/>
          <w:sz w:val="24"/>
          <w:szCs w:val="24"/>
        </w:rPr>
        <w:t>Aclaración:</w:t>
      </w:r>
      <w:r w:rsidRPr="00F46B3B">
        <w:rPr>
          <w:i/>
          <w:iCs/>
          <w:sz w:val="24"/>
          <w:szCs w:val="24"/>
        </w:rPr>
        <w:t xml:space="preserve"> en alguna bibliografía aparece la </w:t>
      </w:r>
      <w:r>
        <w:rPr>
          <w:i/>
          <w:iCs/>
          <w:sz w:val="24"/>
          <w:szCs w:val="24"/>
        </w:rPr>
        <w:t xml:space="preserve">letra </w:t>
      </w:r>
      <w:r w:rsidRPr="001B6B94">
        <w:rPr>
          <w:b/>
          <w:bCs/>
          <w:i/>
          <w:iCs/>
          <w:sz w:val="24"/>
          <w:szCs w:val="24"/>
        </w:rPr>
        <w:t>d</w:t>
      </w:r>
      <w:r w:rsidRPr="00F46B3B">
        <w:rPr>
          <w:i/>
          <w:iCs/>
          <w:sz w:val="24"/>
          <w:szCs w:val="24"/>
        </w:rPr>
        <w:t xml:space="preserve"> al cuadrado, cualquier de los casos es válido, debi</w:t>
      </w:r>
      <w:r>
        <w:rPr>
          <w:i/>
          <w:iCs/>
          <w:sz w:val="24"/>
          <w:szCs w:val="24"/>
        </w:rPr>
        <w:t xml:space="preserve">do a que se toma la </w:t>
      </w:r>
      <w:r w:rsidRPr="001B6B94">
        <w:rPr>
          <w:b/>
          <w:bCs/>
          <w:i/>
          <w:iCs/>
          <w:sz w:val="24"/>
          <w:szCs w:val="24"/>
        </w:rPr>
        <w:t>r</w:t>
      </w:r>
      <w:r>
        <w:rPr>
          <w:i/>
          <w:iCs/>
          <w:sz w:val="24"/>
          <w:szCs w:val="24"/>
        </w:rPr>
        <w:t xml:space="preserve"> o </w:t>
      </w:r>
      <w:r w:rsidRPr="001B6B94">
        <w:rPr>
          <w:b/>
          <w:bCs/>
          <w:i/>
          <w:iCs/>
          <w:sz w:val="24"/>
          <w:szCs w:val="24"/>
        </w:rPr>
        <w:t>d</w:t>
      </w:r>
      <w:r>
        <w:rPr>
          <w:i/>
          <w:iCs/>
          <w:sz w:val="24"/>
          <w:szCs w:val="24"/>
        </w:rPr>
        <w:t xml:space="preserve"> para simbolizar la distancia que las separa.</w:t>
      </w:r>
      <w:r w:rsidRPr="00F46B3B">
        <w:rPr>
          <w:i/>
          <w:iCs/>
          <w:sz w:val="24"/>
          <w:szCs w:val="24"/>
        </w:rPr>
        <w:t xml:space="preserve"> </w:t>
      </w:r>
    </w:p>
    <w:p w14:paraId="664E9FC2" w14:textId="77777777" w:rsidR="00407ED7" w:rsidRPr="00026D8B" w:rsidRDefault="00407ED7" w:rsidP="00407ED7">
      <w:pPr>
        <w:jc w:val="both"/>
        <w:rPr>
          <w:sz w:val="24"/>
          <w:szCs w:val="24"/>
        </w:rPr>
      </w:pPr>
      <w:r w:rsidRPr="00026D8B">
        <w:rPr>
          <w:sz w:val="24"/>
          <w:szCs w:val="24"/>
        </w:rPr>
        <w:t>donde:</w:t>
      </w:r>
    </w:p>
    <w:p w14:paraId="7153C438" w14:textId="77777777" w:rsidR="00407ED7" w:rsidRDefault="00407ED7" w:rsidP="00407ED7">
      <w:pPr>
        <w:jc w:val="both"/>
        <w:rPr>
          <w:sz w:val="24"/>
          <w:szCs w:val="24"/>
        </w:rPr>
      </w:pPr>
    </w:p>
    <w:p w14:paraId="359B8404" w14:textId="77777777" w:rsidR="00407ED7" w:rsidRPr="00026D8B" w:rsidRDefault="00407ED7" w:rsidP="00407ED7">
      <w:pPr>
        <w:jc w:val="both"/>
        <w:rPr>
          <w:sz w:val="24"/>
          <w:szCs w:val="24"/>
        </w:rPr>
      </w:pPr>
      <w:r w:rsidRPr="00026D8B">
        <w:rPr>
          <w:sz w:val="24"/>
          <w:szCs w:val="24"/>
        </w:rPr>
        <w:t>F es la fuerza eléctrica de atracción o repulsión. En el S.I. se mide en Newtons (N).</w:t>
      </w:r>
    </w:p>
    <w:p w14:paraId="2A24680B" w14:textId="77777777" w:rsidR="00407ED7" w:rsidRPr="00026D8B" w:rsidRDefault="00407ED7" w:rsidP="00407ED7">
      <w:pPr>
        <w:jc w:val="both"/>
        <w:rPr>
          <w:sz w:val="24"/>
          <w:szCs w:val="24"/>
        </w:rPr>
      </w:pPr>
      <w:r>
        <w:rPr>
          <w:sz w:val="24"/>
          <w:szCs w:val="24"/>
        </w:rPr>
        <w:t>q</w:t>
      </w:r>
      <w:r w:rsidRPr="006863A6">
        <w:rPr>
          <w:sz w:val="24"/>
          <w:szCs w:val="24"/>
          <w:vertAlign w:val="subscript"/>
        </w:rPr>
        <w:t>1</w:t>
      </w:r>
      <w:r w:rsidRPr="00026D8B">
        <w:rPr>
          <w:sz w:val="24"/>
          <w:szCs w:val="24"/>
        </w:rPr>
        <w:t xml:space="preserve"> y q</w:t>
      </w:r>
      <w:r w:rsidRPr="006863A6">
        <w:rPr>
          <w:sz w:val="24"/>
          <w:szCs w:val="24"/>
          <w:vertAlign w:val="subscript"/>
        </w:rPr>
        <w:t>2</w:t>
      </w:r>
      <w:r w:rsidRPr="00026D8B">
        <w:rPr>
          <w:sz w:val="24"/>
          <w:szCs w:val="24"/>
        </w:rPr>
        <w:t xml:space="preserve"> son lo</w:t>
      </w:r>
      <w:r>
        <w:rPr>
          <w:sz w:val="24"/>
          <w:szCs w:val="24"/>
        </w:rPr>
        <w:t>s</w:t>
      </w:r>
      <w:r w:rsidRPr="00026D8B">
        <w:rPr>
          <w:sz w:val="24"/>
          <w:szCs w:val="24"/>
        </w:rPr>
        <w:t xml:space="preserve"> valores de las dos cargas puntuales. En el S.I. se miden en Culombios (C).</w:t>
      </w:r>
    </w:p>
    <w:p w14:paraId="51B838A0" w14:textId="77777777" w:rsidR="00407ED7" w:rsidRPr="00026D8B" w:rsidRDefault="00407ED7" w:rsidP="00407ED7">
      <w:pPr>
        <w:jc w:val="both"/>
        <w:rPr>
          <w:sz w:val="24"/>
          <w:szCs w:val="24"/>
        </w:rPr>
      </w:pPr>
      <w:r>
        <w:rPr>
          <w:sz w:val="24"/>
          <w:szCs w:val="24"/>
        </w:rPr>
        <w:t>r</w:t>
      </w:r>
      <w:r w:rsidRPr="00026D8B">
        <w:rPr>
          <w:sz w:val="24"/>
          <w:szCs w:val="24"/>
        </w:rPr>
        <w:t xml:space="preserve"> es el valor de</w:t>
      </w:r>
      <w:r>
        <w:rPr>
          <w:sz w:val="24"/>
          <w:szCs w:val="24"/>
        </w:rPr>
        <w:t xml:space="preserve"> la distancia</w:t>
      </w:r>
      <w:r w:rsidRPr="00026D8B">
        <w:rPr>
          <w:sz w:val="24"/>
          <w:szCs w:val="24"/>
        </w:rPr>
        <w:t xml:space="preserve"> que las separa. En el S.I. se mide en metros (m).</w:t>
      </w:r>
    </w:p>
    <w:p w14:paraId="236128AB" w14:textId="77777777" w:rsidR="00407ED7" w:rsidRPr="00026D8B" w:rsidRDefault="00407ED7" w:rsidP="00407ED7">
      <w:pPr>
        <w:jc w:val="both"/>
        <w:rPr>
          <w:sz w:val="24"/>
          <w:szCs w:val="24"/>
        </w:rPr>
      </w:pPr>
      <w:r w:rsidRPr="00026D8B">
        <w:rPr>
          <w:sz w:val="24"/>
          <w:szCs w:val="24"/>
        </w:rPr>
        <w:t xml:space="preserve">K es una constante de proporcionalidad llamada </w:t>
      </w:r>
      <w:r w:rsidRPr="00B816A0">
        <w:rPr>
          <w:b/>
          <w:bCs/>
          <w:i/>
          <w:iCs/>
          <w:sz w:val="24"/>
          <w:szCs w:val="24"/>
        </w:rPr>
        <w:t>constante electrostática</w:t>
      </w:r>
      <w:r w:rsidRPr="00026D8B">
        <w:rPr>
          <w:sz w:val="24"/>
          <w:szCs w:val="24"/>
        </w:rPr>
        <w:t>. No se trata de una constante universal y depende del medio en el que se encuentren las cargas. En concreto para el vacío k es aproximadamente 9·10</w:t>
      </w:r>
      <w:r w:rsidRPr="00116242">
        <w:rPr>
          <w:sz w:val="24"/>
          <w:szCs w:val="24"/>
          <w:vertAlign w:val="superscript"/>
        </w:rPr>
        <w:t>9</w:t>
      </w:r>
      <w:r w:rsidRPr="00026D8B">
        <w:rPr>
          <w:sz w:val="24"/>
          <w:szCs w:val="24"/>
        </w:rPr>
        <w:t> N·m</w:t>
      </w:r>
      <w:r w:rsidRPr="00116242">
        <w:rPr>
          <w:sz w:val="24"/>
          <w:szCs w:val="24"/>
          <w:vertAlign w:val="superscript"/>
        </w:rPr>
        <w:t>2</w:t>
      </w:r>
      <w:r w:rsidRPr="00026D8B">
        <w:rPr>
          <w:sz w:val="24"/>
          <w:szCs w:val="24"/>
        </w:rPr>
        <w:t>/C</w:t>
      </w:r>
      <w:r w:rsidRPr="00116242">
        <w:rPr>
          <w:sz w:val="24"/>
          <w:szCs w:val="24"/>
          <w:vertAlign w:val="superscript"/>
        </w:rPr>
        <w:t>2</w:t>
      </w:r>
      <w:r w:rsidRPr="00026D8B">
        <w:rPr>
          <w:sz w:val="24"/>
          <w:szCs w:val="24"/>
        </w:rPr>
        <w:t> utilizando unidades en el S.I.</w:t>
      </w:r>
    </w:p>
    <w:p w14:paraId="6161FA17" w14:textId="77777777" w:rsidR="00407ED7" w:rsidRPr="00026D8B" w:rsidRDefault="00407ED7" w:rsidP="00407ED7">
      <w:pPr>
        <w:jc w:val="both"/>
        <w:rPr>
          <w:sz w:val="24"/>
          <w:szCs w:val="24"/>
        </w:rPr>
      </w:pPr>
      <w:r>
        <w:rPr>
          <w:sz w:val="24"/>
          <w:szCs w:val="24"/>
        </w:rPr>
        <w:t>S</w:t>
      </w:r>
      <w:r w:rsidRPr="00026D8B">
        <w:rPr>
          <w:sz w:val="24"/>
          <w:szCs w:val="24"/>
        </w:rPr>
        <w:t>i te fijas bien, te darás cuenta que si incluyes el signo en los valores de las cargas, el valor de la fuerza eléctrica en esta expresión puede venir acompañada de un signo. Este signo será:</w:t>
      </w:r>
    </w:p>
    <w:p w14:paraId="06C4399F" w14:textId="77777777" w:rsidR="00407ED7" w:rsidRPr="00026D8B" w:rsidRDefault="00407ED7" w:rsidP="00407ED7">
      <w:pPr>
        <w:jc w:val="both"/>
        <w:rPr>
          <w:sz w:val="24"/>
          <w:szCs w:val="24"/>
        </w:rPr>
      </w:pPr>
      <w:r>
        <w:rPr>
          <w:sz w:val="24"/>
          <w:szCs w:val="24"/>
        </w:rPr>
        <w:t>P</w:t>
      </w:r>
      <w:r w:rsidRPr="00026D8B">
        <w:rPr>
          <w:sz w:val="24"/>
          <w:szCs w:val="24"/>
        </w:rPr>
        <w:t>ositivo. </w:t>
      </w:r>
      <w:r>
        <w:rPr>
          <w:sz w:val="24"/>
          <w:szCs w:val="24"/>
        </w:rPr>
        <w:t>C</w:t>
      </w:r>
      <w:r w:rsidRPr="00026D8B">
        <w:rPr>
          <w:sz w:val="24"/>
          <w:szCs w:val="24"/>
        </w:rPr>
        <w:t>uando la fuerza sea de repulsión (las cargas se repelen).  </w:t>
      </w:r>
    </w:p>
    <w:p w14:paraId="30E34681" w14:textId="77777777" w:rsidR="00407ED7" w:rsidRPr="00026D8B" w:rsidRDefault="00407ED7" w:rsidP="00407ED7">
      <w:pPr>
        <w:jc w:val="both"/>
        <w:rPr>
          <w:sz w:val="24"/>
          <w:szCs w:val="24"/>
        </w:rPr>
      </w:pPr>
      <w:r>
        <w:rPr>
          <w:sz w:val="24"/>
          <w:szCs w:val="24"/>
        </w:rPr>
        <w:t>N</w:t>
      </w:r>
      <w:r w:rsidRPr="00026D8B">
        <w:rPr>
          <w:sz w:val="24"/>
          <w:szCs w:val="24"/>
        </w:rPr>
        <w:t>egativo. </w:t>
      </w:r>
      <w:r>
        <w:rPr>
          <w:sz w:val="24"/>
          <w:szCs w:val="24"/>
        </w:rPr>
        <w:t>C</w:t>
      </w:r>
      <w:r w:rsidRPr="00026D8B">
        <w:rPr>
          <w:sz w:val="24"/>
          <w:szCs w:val="24"/>
        </w:rPr>
        <w:t xml:space="preserve">uando la fuerza sea de atracción (las cargas se atraen). </w:t>
      </w:r>
    </w:p>
    <w:p w14:paraId="1A14901E" w14:textId="77777777" w:rsidR="00407ED7" w:rsidRDefault="00407ED7" w:rsidP="00407ED7">
      <w:pPr>
        <w:jc w:val="both"/>
        <w:rPr>
          <w:sz w:val="24"/>
          <w:szCs w:val="24"/>
        </w:rPr>
      </w:pPr>
    </w:p>
    <w:p w14:paraId="21E98CCB" w14:textId="77777777" w:rsidR="00407ED7" w:rsidRPr="0001486B" w:rsidRDefault="00407ED7" w:rsidP="00407ED7">
      <w:pPr>
        <w:jc w:val="both"/>
        <w:rPr>
          <w:sz w:val="24"/>
          <w:szCs w:val="24"/>
        </w:rPr>
      </w:pPr>
      <w:r>
        <w:rPr>
          <w:sz w:val="24"/>
          <w:szCs w:val="24"/>
        </w:rPr>
        <w:t>De esta manera, si se tienen dos cargas de 1C cada una, ubicadas a un metro de distancia una de la otra, la intensidad de la fuerza con que se atraen o repelen, según el signo, es de 9.10</w:t>
      </w:r>
      <w:r w:rsidRPr="0001486B">
        <w:rPr>
          <w:sz w:val="24"/>
          <w:szCs w:val="24"/>
          <w:vertAlign w:val="superscript"/>
        </w:rPr>
        <w:t>9</w:t>
      </w:r>
      <w:r>
        <w:rPr>
          <w:sz w:val="24"/>
          <w:szCs w:val="24"/>
        </w:rPr>
        <w:t xml:space="preserve"> N</w:t>
      </w:r>
    </w:p>
    <w:p w14:paraId="17CAFC93" w14:textId="77777777" w:rsidR="00407ED7" w:rsidRDefault="00407ED7" w:rsidP="00407ED7">
      <w:pPr>
        <w:jc w:val="both"/>
        <w:rPr>
          <w:b/>
          <w:bCs/>
          <w:sz w:val="24"/>
          <w:szCs w:val="24"/>
        </w:rPr>
      </w:pPr>
    </w:p>
    <w:p w14:paraId="6148490D" w14:textId="77777777" w:rsidR="00407ED7" w:rsidRPr="0001486B" w:rsidRDefault="00407ED7" w:rsidP="00407ED7">
      <w:pPr>
        <w:jc w:val="center"/>
        <w:rPr>
          <w:b/>
          <w:bCs/>
          <w:sz w:val="24"/>
          <w:szCs w:val="24"/>
        </w:rPr>
      </w:pPr>
      <w:r>
        <w:rPr>
          <w:b/>
          <w:bCs/>
          <w:noProof/>
          <w:sz w:val="24"/>
          <w:szCs w:val="24"/>
        </w:rPr>
        <w:lastRenderedPageBreak/>
        <mc:AlternateContent>
          <mc:Choice Requires="wps">
            <w:drawing>
              <wp:anchor distT="0" distB="0" distL="114300" distR="114300" simplePos="0" relativeHeight="251659264" behindDoc="0" locked="0" layoutInCell="1" allowOverlap="1" wp14:anchorId="20E6EA8F" wp14:editId="55C13EB3">
                <wp:simplePos x="0" y="0"/>
                <wp:positionH relativeFrom="column">
                  <wp:posOffset>2768600</wp:posOffset>
                </wp:positionH>
                <wp:positionV relativeFrom="paragraph">
                  <wp:posOffset>175895</wp:posOffset>
                </wp:positionV>
                <wp:extent cx="349250"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349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56B94"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pt,13.85pt" to="245.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" strokecolor="#4579b8 [3044]"/>
            </w:pict>
          </mc:Fallback>
        </mc:AlternateContent>
      </w:r>
      <w:r>
        <w:rPr>
          <w:b/>
          <w:bCs/>
          <w:noProof/>
          <w:sz w:val="24"/>
          <w:szCs w:val="24"/>
        </w:rPr>
        <mc:AlternateContent>
          <mc:Choice Requires="wps">
            <w:drawing>
              <wp:anchor distT="0" distB="0" distL="114300" distR="114300" simplePos="0" relativeHeight="251660288" behindDoc="0" locked="0" layoutInCell="1" allowOverlap="1" wp14:anchorId="718F2F31" wp14:editId="1D1266A9">
                <wp:simplePos x="0" y="0"/>
                <wp:positionH relativeFrom="column">
                  <wp:posOffset>3308350</wp:posOffset>
                </wp:positionH>
                <wp:positionV relativeFrom="paragraph">
                  <wp:posOffset>175895</wp:posOffset>
                </wp:positionV>
                <wp:extent cx="495300"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495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1F7EE4" id="Conector recto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13.85pt" to="29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" strokecolor="#4579b8 [3044]"/>
            </w:pict>
          </mc:Fallback>
        </mc:AlternateContent>
      </w:r>
      <w:r>
        <w:rPr>
          <w:b/>
          <w:bCs/>
          <w:sz w:val="24"/>
          <w:szCs w:val="24"/>
        </w:rPr>
        <w:t>F= 9.10</w:t>
      </w:r>
      <w:r>
        <w:rPr>
          <w:b/>
          <w:bCs/>
          <w:sz w:val="24"/>
          <w:szCs w:val="24"/>
          <w:vertAlign w:val="superscript"/>
        </w:rPr>
        <w:t>9</w:t>
      </w:r>
      <w:r>
        <w:rPr>
          <w:b/>
          <w:bCs/>
          <w:sz w:val="24"/>
          <w:szCs w:val="24"/>
        </w:rPr>
        <w:t xml:space="preserve"> N.m</w:t>
      </w:r>
      <w:proofErr w:type="gramStart"/>
      <w:r>
        <w:rPr>
          <w:b/>
          <w:bCs/>
          <w:sz w:val="24"/>
          <w:szCs w:val="24"/>
          <w:vertAlign w:val="superscript"/>
        </w:rPr>
        <w:t xml:space="preserve">2 </w:t>
      </w:r>
      <w:r>
        <w:rPr>
          <w:b/>
          <w:bCs/>
          <w:sz w:val="24"/>
          <w:szCs w:val="24"/>
        </w:rPr>
        <w:t xml:space="preserve"> .</w:t>
      </w:r>
      <w:proofErr w:type="gramEnd"/>
      <w:r>
        <w:rPr>
          <w:b/>
          <w:bCs/>
          <w:sz w:val="24"/>
          <w:szCs w:val="24"/>
        </w:rPr>
        <w:t xml:space="preserve">   1C. 1</w:t>
      </w:r>
      <w:proofErr w:type="gramStart"/>
      <w:r>
        <w:rPr>
          <w:b/>
          <w:bCs/>
          <w:sz w:val="24"/>
          <w:szCs w:val="24"/>
        </w:rPr>
        <w:t>C  =</w:t>
      </w:r>
      <w:proofErr w:type="gramEnd"/>
      <w:r>
        <w:rPr>
          <w:b/>
          <w:bCs/>
          <w:sz w:val="24"/>
          <w:szCs w:val="24"/>
        </w:rPr>
        <w:t xml:space="preserve"> 9.10</w:t>
      </w:r>
      <w:r>
        <w:rPr>
          <w:b/>
          <w:bCs/>
          <w:sz w:val="24"/>
          <w:szCs w:val="24"/>
          <w:vertAlign w:val="superscript"/>
        </w:rPr>
        <w:t>9</w:t>
      </w:r>
      <w:r>
        <w:rPr>
          <w:b/>
          <w:bCs/>
          <w:sz w:val="24"/>
          <w:szCs w:val="24"/>
        </w:rPr>
        <w:t xml:space="preserve"> N</w:t>
      </w:r>
    </w:p>
    <w:p w14:paraId="2D2753A9" w14:textId="77777777" w:rsidR="00407ED7" w:rsidRPr="0001486B" w:rsidRDefault="00407ED7" w:rsidP="00407ED7">
      <w:pPr>
        <w:jc w:val="center"/>
        <w:rPr>
          <w:b/>
          <w:bCs/>
          <w:sz w:val="24"/>
          <w:szCs w:val="24"/>
        </w:rPr>
      </w:pPr>
      <w:r>
        <w:rPr>
          <w:b/>
          <w:bCs/>
          <w:sz w:val="24"/>
          <w:szCs w:val="24"/>
        </w:rPr>
        <w:t>C</w:t>
      </w:r>
      <w:r>
        <w:rPr>
          <w:b/>
          <w:bCs/>
          <w:sz w:val="24"/>
          <w:szCs w:val="24"/>
          <w:vertAlign w:val="superscript"/>
        </w:rPr>
        <w:t>2</w:t>
      </w:r>
      <w:r>
        <w:rPr>
          <w:b/>
          <w:bCs/>
          <w:sz w:val="24"/>
          <w:szCs w:val="24"/>
        </w:rPr>
        <w:t xml:space="preserve">           1 m</w:t>
      </w:r>
      <w:r>
        <w:rPr>
          <w:b/>
          <w:bCs/>
          <w:sz w:val="24"/>
          <w:szCs w:val="24"/>
          <w:vertAlign w:val="superscript"/>
        </w:rPr>
        <w:t>2</w:t>
      </w:r>
    </w:p>
    <w:p w14:paraId="58C14F5D" w14:textId="77777777" w:rsidR="00407ED7" w:rsidRPr="000A462D" w:rsidRDefault="00407ED7" w:rsidP="00407ED7">
      <w:pPr>
        <w:jc w:val="right"/>
        <w:rPr>
          <w:b/>
          <w:bCs/>
          <w:color w:val="E36C0A" w:themeColor="accent6" w:themeShade="BF"/>
        </w:rPr>
      </w:pPr>
      <w:r w:rsidRPr="000A462D">
        <w:rPr>
          <w:b/>
          <w:bCs/>
          <w:color w:val="E36C0A" w:themeColor="accent6" w:themeShade="BF"/>
        </w:rPr>
        <w:t>Nota: (.) equivale al sigo de multiplicación</w:t>
      </w:r>
    </w:p>
    <w:p w14:paraId="0B0E7BE1" w14:textId="77777777" w:rsidR="00407ED7" w:rsidRDefault="00407ED7" w:rsidP="00407ED7">
      <w:pPr>
        <w:jc w:val="both"/>
        <w:rPr>
          <w:sz w:val="24"/>
          <w:szCs w:val="24"/>
        </w:rPr>
      </w:pPr>
    </w:p>
    <w:p w14:paraId="45B31917" w14:textId="77777777" w:rsidR="00407ED7" w:rsidRPr="008E0B44" w:rsidRDefault="00407ED7" w:rsidP="00407ED7">
      <w:pPr>
        <w:jc w:val="both"/>
        <w:rPr>
          <w:sz w:val="24"/>
          <w:szCs w:val="24"/>
        </w:rPr>
      </w:pPr>
      <w:r>
        <w:rPr>
          <w:sz w:val="24"/>
          <w:szCs w:val="24"/>
        </w:rPr>
        <w:t xml:space="preserve">Esta fuerza es enorme, y se debe por un lado a que la constante </w:t>
      </w:r>
      <w:r w:rsidRPr="008E0B44">
        <w:rPr>
          <w:b/>
          <w:bCs/>
          <w:sz w:val="24"/>
          <w:szCs w:val="24"/>
        </w:rPr>
        <w:t>k</w:t>
      </w:r>
      <w:r>
        <w:rPr>
          <w:b/>
          <w:bCs/>
          <w:sz w:val="24"/>
          <w:szCs w:val="24"/>
        </w:rPr>
        <w:t xml:space="preserve"> </w:t>
      </w:r>
      <w:r>
        <w:rPr>
          <w:sz w:val="24"/>
          <w:szCs w:val="24"/>
        </w:rPr>
        <w:t>tiene un valor grande, y por otro a que la carga de 1C también es muy grande (no se encuentra esa cantidad de carga en el entorno cotidiano).</w:t>
      </w:r>
    </w:p>
    <w:p w14:paraId="02D66399" w14:textId="77777777" w:rsidR="00407ED7" w:rsidRDefault="00407ED7" w:rsidP="00407ED7">
      <w:pPr>
        <w:jc w:val="both"/>
        <w:rPr>
          <w:b/>
          <w:bCs/>
          <w:sz w:val="24"/>
          <w:szCs w:val="24"/>
        </w:rPr>
      </w:pPr>
    </w:p>
    <w:p w14:paraId="75B788B2" w14:textId="77777777" w:rsidR="00407ED7" w:rsidRDefault="00407ED7" w:rsidP="00407ED7">
      <w:pPr>
        <w:jc w:val="both"/>
        <w:rPr>
          <w:b/>
          <w:bCs/>
          <w:sz w:val="24"/>
          <w:szCs w:val="24"/>
        </w:rPr>
      </w:pPr>
      <w:r>
        <w:rPr>
          <w:b/>
          <w:bCs/>
          <w:sz w:val="24"/>
          <w:szCs w:val="24"/>
        </w:rPr>
        <w:t>PROBLEMAS MODELO</w:t>
      </w:r>
    </w:p>
    <w:p w14:paraId="1D0403A3" w14:textId="77777777" w:rsidR="00407ED7" w:rsidRDefault="00407ED7" w:rsidP="00407ED7">
      <w:pPr>
        <w:jc w:val="both"/>
        <w:rPr>
          <w:b/>
          <w:bCs/>
          <w:sz w:val="24"/>
          <w:szCs w:val="24"/>
        </w:rPr>
      </w:pPr>
    </w:p>
    <w:p w14:paraId="3E0C4F12" w14:textId="77777777" w:rsidR="00407ED7" w:rsidRDefault="00407ED7" w:rsidP="00407ED7">
      <w:pPr>
        <w:jc w:val="center"/>
        <w:rPr>
          <w:b/>
          <w:bCs/>
          <w:sz w:val="24"/>
          <w:szCs w:val="24"/>
        </w:rPr>
      </w:pPr>
      <w:r>
        <w:rPr>
          <w:noProof/>
        </w:rPr>
        <w:drawing>
          <wp:inline distT="0" distB="0" distL="0" distR="0" wp14:anchorId="65F91E9C" wp14:editId="21182FE0">
            <wp:extent cx="5655310" cy="419100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9756" r="14905" b="14958"/>
                    <a:stretch/>
                  </pic:blipFill>
                  <pic:spPr bwMode="auto">
                    <a:xfrm rot="10800000">
                      <a:off x="0" y="0"/>
                      <a:ext cx="5655310" cy="4191000"/>
                    </a:xfrm>
                    <a:prstGeom prst="rect">
                      <a:avLst/>
                    </a:prstGeom>
                    <a:noFill/>
                    <a:ln>
                      <a:noFill/>
                    </a:ln>
                    <a:extLst>
                      <a:ext uri="{53640926-AAD7-44D8-BBD7-CCE9431645EC}">
                        <a14:shadowObscured xmlns:a14="http://schemas.microsoft.com/office/drawing/2010/main"/>
                      </a:ext>
                    </a:extLst>
                  </pic:spPr>
                </pic:pic>
              </a:graphicData>
            </a:graphic>
          </wp:inline>
        </w:drawing>
      </w:r>
    </w:p>
    <w:p w14:paraId="79422A9F" w14:textId="77777777" w:rsidR="00407ED7" w:rsidRDefault="00407ED7" w:rsidP="00407ED7">
      <w:pPr>
        <w:jc w:val="both"/>
        <w:rPr>
          <w:b/>
          <w:bCs/>
          <w:sz w:val="24"/>
          <w:szCs w:val="24"/>
        </w:rPr>
      </w:pPr>
    </w:p>
    <w:p w14:paraId="7A6A01BB" w14:textId="119D84F5" w:rsidR="00407ED7" w:rsidRPr="00284EBB" w:rsidRDefault="00407ED7" w:rsidP="00407ED7">
      <w:pPr>
        <w:jc w:val="both"/>
        <w:rPr>
          <w:i/>
          <w:iCs/>
          <w:sz w:val="22"/>
          <w:szCs w:val="22"/>
        </w:rPr>
      </w:pPr>
      <w:r w:rsidRPr="00284EBB">
        <w:rPr>
          <w:i/>
          <w:iCs/>
          <w:sz w:val="22"/>
          <w:szCs w:val="22"/>
        </w:rPr>
        <w:t xml:space="preserve">Observa el siguiente vídeo: </w:t>
      </w:r>
      <w:hyperlink r:id="rId17" w:history="1">
        <w:r w:rsidRPr="00284EBB">
          <w:rPr>
            <w:rStyle w:val="Hipervnculo"/>
            <w:rFonts w:eastAsiaTheme="majorEastAsia"/>
            <w:i/>
            <w:iCs/>
            <w:sz w:val="22"/>
            <w:szCs w:val="22"/>
          </w:rPr>
          <w:t>https://www.youtube.com/watch?v=nVoWS69u_yQ</w:t>
        </w:r>
      </w:hyperlink>
      <w:r w:rsidRPr="00284EBB">
        <w:rPr>
          <w:i/>
          <w:iCs/>
          <w:sz w:val="22"/>
          <w:szCs w:val="22"/>
        </w:rPr>
        <w:t xml:space="preserve"> En el podrán observar </w:t>
      </w:r>
      <w:r w:rsidR="007D48DE" w:rsidRPr="00284EBB">
        <w:rPr>
          <w:i/>
          <w:iCs/>
          <w:sz w:val="22"/>
          <w:szCs w:val="22"/>
        </w:rPr>
        <w:t>cómo</w:t>
      </w:r>
      <w:r w:rsidRPr="00284EBB">
        <w:rPr>
          <w:i/>
          <w:iCs/>
          <w:sz w:val="22"/>
          <w:szCs w:val="22"/>
        </w:rPr>
        <w:t xml:space="preserve"> se resuelve de forma similar.</w:t>
      </w:r>
    </w:p>
    <w:p w14:paraId="4FD15965" w14:textId="77777777" w:rsidR="00407ED7" w:rsidRDefault="00407ED7" w:rsidP="00407ED7">
      <w:pPr>
        <w:jc w:val="both"/>
        <w:rPr>
          <w:b/>
          <w:bCs/>
          <w:sz w:val="24"/>
          <w:szCs w:val="24"/>
        </w:rPr>
      </w:pPr>
    </w:p>
    <w:p w14:paraId="2DDC5949" w14:textId="4417EB54" w:rsidR="000973C3" w:rsidRPr="00964C02" w:rsidRDefault="000973C3" w:rsidP="00407ED7">
      <w:pPr>
        <w:jc w:val="both"/>
        <w:rPr>
          <w:b/>
          <w:bCs/>
          <w:color w:val="00642D"/>
          <w:sz w:val="24"/>
          <w:szCs w:val="24"/>
        </w:rPr>
      </w:pPr>
      <w:r>
        <w:rPr>
          <w:b/>
          <w:bCs/>
          <w:sz w:val="24"/>
          <w:szCs w:val="24"/>
        </w:rPr>
        <w:t>Actividades:</w:t>
      </w:r>
      <w:r w:rsidR="007D48DE">
        <w:rPr>
          <w:b/>
          <w:bCs/>
          <w:sz w:val="24"/>
          <w:szCs w:val="24"/>
        </w:rPr>
        <w:t xml:space="preserve"> </w:t>
      </w:r>
      <w:r w:rsidR="007D48DE" w:rsidRPr="00964C02">
        <w:rPr>
          <w:b/>
          <w:bCs/>
          <w:color w:val="00642D"/>
          <w:sz w:val="24"/>
          <w:szCs w:val="24"/>
          <w:u w:val="single"/>
        </w:rPr>
        <w:t>Fecha de entrega: VIERNES 19 de JUNIO</w:t>
      </w:r>
      <w:r w:rsidR="00267DE8" w:rsidRPr="00964C02">
        <w:rPr>
          <w:b/>
          <w:bCs/>
          <w:color w:val="00642D"/>
          <w:sz w:val="24"/>
          <w:szCs w:val="24"/>
          <w:u w:val="single"/>
        </w:rPr>
        <w:t xml:space="preserve"> </w:t>
      </w:r>
      <w:r w:rsidR="00964C02" w:rsidRPr="00964C02">
        <w:rPr>
          <w:b/>
          <w:bCs/>
          <w:color w:val="00642D"/>
          <w:sz w:val="24"/>
          <w:szCs w:val="24"/>
          <w:u w:val="single"/>
        </w:rPr>
        <w:t>Cualquier consulta a disposición</w:t>
      </w:r>
    </w:p>
    <w:p w14:paraId="2C7B1A7C" w14:textId="3712F8DF" w:rsidR="000973C3" w:rsidRPr="007D48DE" w:rsidRDefault="007D48DE" w:rsidP="00407ED7">
      <w:pPr>
        <w:jc w:val="both"/>
        <w:rPr>
          <w:sz w:val="24"/>
          <w:szCs w:val="24"/>
        </w:rPr>
      </w:pPr>
      <w:r w:rsidRPr="007D48DE">
        <w:rPr>
          <w:sz w:val="24"/>
          <w:szCs w:val="24"/>
        </w:rPr>
        <w:t xml:space="preserve">Recuerden que las actividades deben estar en sus carpetas, la bibliografía puede estar fotocopiada, pero es condición, a la vuelta de clases en el aula que deben contar con ella. </w:t>
      </w:r>
    </w:p>
    <w:p w14:paraId="1694BD29" w14:textId="77777777" w:rsidR="007D48DE" w:rsidRDefault="007D48DE" w:rsidP="00407ED7">
      <w:pPr>
        <w:jc w:val="both"/>
        <w:rPr>
          <w:b/>
          <w:bCs/>
          <w:sz w:val="24"/>
          <w:szCs w:val="24"/>
        </w:rPr>
      </w:pPr>
    </w:p>
    <w:p w14:paraId="2D5F5847" w14:textId="28E93B4D" w:rsidR="00407ED7" w:rsidRPr="00D51193" w:rsidRDefault="00407ED7" w:rsidP="00407ED7">
      <w:pPr>
        <w:jc w:val="both"/>
        <w:rPr>
          <w:b/>
          <w:bCs/>
          <w:sz w:val="24"/>
          <w:szCs w:val="24"/>
        </w:rPr>
      </w:pPr>
      <w:r w:rsidRPr="00D51193">
        <w:rPr>
          <w:b/>
          <w:bCs/>
          <w:sz w:val="24"/>
          <w:szCs w:val="24"/>
        </w:rPr>
        <w:t>Ejercicios de aplicación</w:t>
      </w:r>
    </w:p>
    <w:p w14:paraId="3DCA5470" w14:textId="5FAA56B3" w:rsidR="00407ED7" w:rsidRPr="007D48DE" w:rsidRDefault="00407ED7" w:rsidP="007D48DE">
      <w:pPr>
        <w:pStyle w:val="Prrafodelista"/>
        <w:numPr>
          <w:ilvl w:val="0"/>
          <w:numId w:val="12"/>
        </w:numPr>
        <w:jc w:val="both"/>
        <w:rPr>
          <w:b/>
          <w:bCs/>
          <w:sz w:val="24"/>
          <w:szCs w:val="24"/>
        </w:rPr>
      </w:pPr>
      <w:r w:rsidRPr="007D48DE">
        <w:rPr>
          <w:b/>
          <w:bCs/>
          <w:sz w:val="24"/>
          <w:szCs w:val="24"/>
        </w:rPr>
        <w:t>Determinen las fuerzas de interacción entre las siguientes cargas positivas en el vacío:</w:t>
      </w:r>
    </w:p>
    <w:p w14:paraId="161632D1" w14:textId="77777777" w:rsidR="00407ED7" w:rsidRPr="00D51193" w:rsidRDefault="00407ED7" w:rsidP="00407ED7">
      <w:pPr>
        <w:jc w:val="both"/>
        <w:rPr>
          <w:b/>
          <w:bCs/>
          <w:sz w:val="24"/>
          <w:szCs w:val="24"/>
        </w:rPr>
      </w:pPr>
    </w:p>
    <w:p w14:paraId="6CA84581" w14:textId="77777777" w:rsidR="00407ED7" w:rsidRPr="00D51193" w:rsidRDefault="00407ED7" w:rsidP="00407ED7">
      <w:pPr>
        <w:jc w:val="both"/>
        <w:rPr>
          <w:b/>
          <w:bCs/>
          <w:sz w:val="24"/>
          <w:szCs w:val="24"/>
        </w:rPr>
      </w:pPr>
      <w:r w:rsidRPr="00D51193">
        <w:rPr>
          <w:b/>
          <w:bCs/>
          <w:sz w:val="24"/>
          <w:szCs w:val="24"/>
        </w:rPr>
        <w:t>Datos:</w:t>
      </w:r>
      <w:r w:rsidRPr="00D51193">
        <w:rPr>
          <w:b/>
          <w:bCs/>
          <w:sz w:val="24"/>
          <w:szCs w:val="24"/>
        </w:rPr>
        <w:tab/>
      </w:r>
      <w:r w:rsidRPr="00D51193">
        <w:rPr>
          <w:b/>
          <w:bCs/>
          <w:sz w:val="24"/>
          <w:szCs w:val="24"/>
        </w:rPr>
        <w:tab/>
        <w:t xml:space="preserve"> q</w:t>
      </w:r>
      <w:r w:rsidRPr="00D51193">
        <w:rPr>
          <w:b/>
          <w:bCs/>
          <w:sz w:val="24"/>
          <w:szCs w:val="24"/>
          <w:vertAlign w:val="subscript"/>
        </w:rPr>
        <w:t>1</w:t>
      </w:r>
      <w:r w:rsidRPr="00D51193">
        <w:rPr>
          <w:b/>
          <w:bCs/>
          <w:sz w:val="24"/>
          <w:szCs w:val="24"/>
        </w:rPr>
        <w:t>= 7,</w:t>
      </w:r>
      <w:proofErr w:type="gramStart"/>
      <w:r w:rsidRPr="00D51193">
        <w:rPr>
          <w:b/>
          <w:bCs/>
          <w:sz w:val="24"/>
          <w:szCs w:val="24"/>
        </w:rPr>
        <w:t>8 .</w:t>
      </w:r>
      <w:proofErr w:type="gramEnd"/>
      <w:r w:rsidRPr="00D51193">
        <w:rPr>
          <w:b/>
          <w:bCs/>
          <w:sz w:val="24"/>
          <w:szCs w:val="24"/>
        </w:rPr>
        <w:t xml:space="preserve"> 10 </w:t>
      </w:r>
      <w:r w:rsidRPr="00D51193">
        <w:rPr>
          <w:b/>
          <w:bCs/>
          <w:sz w:val="24"/>
          <w:szCs w:val="24"/>
          <w:vertAlign w:val="superscript"/>
        </w:rPr>
        <w:t>-7</w:t>
      </w:r>
      <w:r w:rsidRPr="00D51193">
        <w:rPr>
          <w:b/>
          <w:bCs/>
          <w:sz w:val="24"/>
          <w:szCs w:val="24"/>
        </w:rPr>
        <w:t xml:space="preserve"> C   </w:t>
      </w:r>
      <w:r w:rsidRPr="00D51193">
        <w:rPr>
          <w:b/>
          <w:bCs/>
          <w:sz w:val="24"/>
          <w:szCs w:val="24"/>
        </w:rPr>
        <w:tab/>
      </w:r>
      <w:r w:rsidRPr="00D51193">
        <w:rPr>
          <w:b/>
          <w:bCs/>
          <w:sz w:val="24"/>
          <w:szCs w:val="24"/>
        </w:rPr>
        <w:tab/>
        <w:t xml:space="preserve"> d</w:t>
      </w:r>
      <w:r w:rsidRPr="00D51193">
        <w:rPr>
          <w:b/>
          <w:bCs/>
          <w:sz w:val="24"/>
          <w:szCs w:val="24"/>
          <w:vertAlign w:val="subscript"/>
        </w:rPr>
        <w:t>1,2</w:t>
      </w:r>
      <w:r w:rsidRPr="00D51193">
        <w:rPr>
          <w:b/>
          <w:bCs/>
          <w:sz w:val="24"/>
          <w:szCs w:val="24"/>
        </w:rPr>
        <w:t xml:space="preserve"> = 5 cm.     </w:t>
      </w:r>
    </w:p>
    <w:p w14:paraId="0E7F4DF1" w14:textId="77777777" w:rsidR="00407ED7" w:rsidRPr="00D51193" w:rsidRDefault="00407ED7" w:rsidP="00407ED7">
      <w:pPr>
        <w:jc w:val="both"/>
        <w:rPr>
          <w:b/>
          <w:bCs/>
          <w:sz w:val="24"/>
          <w:szCs w:val="24"/>
        </w:rPr>
      </w:pPr>
      <w:r w:rsidRPr="00D51193">
        <w:rPr>
          <w:b/>
          <w:bCs/>
          <w:sz w:val="24"/>
          <w:szCs w:val="24"/>
        </w:rPr>
        <w:t xml:space="preserve">          </w:t>
      </w:r>
      <w:r w:rsidRPr="00D51193">
        <w:rPr>
          <w:b/>
          <w:bCs/>
          <w:sz w:val="24"/>
          <w:szCs w:val="24"/>
        </w:rPr>
        <w:tab/>
      </w:r>
      <w:r w:rsidRPr="00D51193">
        <w:rPr>
          <w:b/>
          <w:bCs/>
          <w:sz w:val="24"/>
          <w:szCs w:val="24"/>
        </w:rPr>
        <w:tab/>
        <w:t xml:space="preserve"> q</w:t>
      </w:r>
      <w:r w:rsidRPr="00D51193">
        <w:rPr>
          <w:b/>
          <w:bCs/>
          <w:sz w:val="24"/>
          <w:szCs w:val="24"/>
          <w:vertAlign w:val="subscript"/>
        </w:rPr>
        <w:t>2</w:t>
      </w:r>
      <w:r w:rsidRPr="00D51193">
        <w:rPr>
          <w:b/>
          <w:bCs/>
          <w:sz w:val="24"/>
          <w:szCs w:val="24"/>
        </w:rPr>
        <w:t>= 9,</w:t>
      </w:r>
      <w:proofErr w:type="gramStart"/>
      <w:r w:rsidRPr="00D51193">
        <w:rPr>
          <w:b/>
          <w:bCs/>
          <w:sz w:val="24"/>
          <w:szCs w:val="24"/>
        </w:rPr>
        <w:t>9 .</w:t>
      </w:r>
      <w:proofErr w:type="gramEnd"/>
      <w:r w:rsidRPr="00D51193">
        <w:rPr>
          <w:b/>
          <w:bCs/>
          <w:sz w:val="24"/>
          <w:szCs w:val="24"/>
        </w:rPr>
        <w:t xml:space="preserve"> 10 </w:t>
      </w:r>
      <w:r w:rsidRPr="00D51193">
        <w:rPr>
          <w:b/>
          <w:bCs/>
          <w:sz w:val="24"/>
          <w:szCs w:val="24"/>
          <w:vertAlign w:val="superscript"/>
        </w:rPr>
        <w:t>-7</w:t>
      </w:r>
      <w:r w:rsidRPr="00D51193">
        <w:rPr>
          <w:b/>
          <w:bCs/>
          <w:sz w:val="24"/>
          <w:szCs w:val="24"/>
        </w:rPr>
        <w:t xml:space="preserve"> C    </w:t>
      </w:r>
      <w:r w:rsidRPr="00D51193">
        <w:rPr>
          <w:b/>
          <w:bCs/>
          <w:sz w:val="24"/>
          <w:szCs w:val="24"/>
        </w:rPr>
        <w:tab/>
      </w:r>
      <w:r w:rsidRPr="00D51193">
        <w:rPr>
          <w:b/>
          <w:bCs/>
          <w:sz w:val="24"/>
          <w:szCs w:val="24"/>
        </w:rPr>
        <w:tab/>
        <w:t xml:space="preserve"> d</w:t>
      </w:r>
      <w:r>
        <w:rPr>
          <w:b/>
          <w:bCs/>
          <w:sz w:val="24"/>
          <w:szCs w:val="24"/>
          <w:vertAlign w:val="subscript"/>
        </w:rPr>
        <w:t>1</w:t>
      </w:r>
      <w:r w:rsidRPr="00D51193">
        <w:rPr>
          <w:b/>
          <w:bCs/>
          <w:sz w:val="24"/>
          <w:szCs w:val="24"/>
          <w:vertAlign w:val="subscript"/>
        </w:rPr>
        <w:t xml:space="preserve">,3 </w:t>
      </w:r>
      <w:r w:rsidRPr="00D51193">
        <w:rPr>
          <w:b/>
          <w:bCs/>
          <w:sz w:val="24"/>
          <w:szCs w:val="24"/>
        </w:rPr>
        <w:t>= 3 cm.</w:t>
      </w:r>
    </w:p>
    <w:p w14:paraId="44DDD591" w14:textId="77777777" w:rsidR="00407ED7" w:rsidRPr="00D51193" w:rsidRDefault="00407ED7" w:rsidP="00407ED7">
      <w:pPr>
        <w:ind w:firstLine="708"/>
        <w:jc w:val="both"/>
        <w:rPr>
          <w:b/>
          <w:bCs/>
          <w:sz w:val="24"/>
          <w:szCs w:val="24"/>
        </w:rPr>
      </w:pPr>
      <w:r w:rsidRPr="00D51193">
        <w:rPr>
          <w:b/>
          <w:bCs/>
          <w:sz w:val="24"/>
          <w:szCs w:val="24"/>
        </w:rPr>
        <w:t xml:space="preserve">             q</w:t>
      </w:r>
      <w:r w:rsidRPr="00D51193">
        <w:rPr>
          <w:b/>
          <w:bCs/>
          <w:sz w:val="24"/>
          <w:szCs w:val="24"/>
          <w:vertAlign w:val="subscript"/>
        </w:rPr>
        <w:t>3</w:t>
      </w:r>
      <w:r w:rsidRPr="00D51193">
        <w:rPr>
          <w:b/>
          <w:bCs/>
          <w:sz w:val="24"/>
          <w:szCs w:val="24"/>
        </w:rPr>
        <w:t>= 8,</w:t>
      </w:r>
      <w:proofErr w:type="gramStart"/>
      <w:r w:rsidRPr="00D51193">
        <w:rPr>
          <w:b/>
          <w:bCs/>
          <w:sz w:val="24"/>
          <w:szCs w:val="24"/>
        </w:rPr>
        <w:t>3 .</w:t>
      </w:r>
      <w:proofErr w:type="gramEnd"/>
      <w:r w:rsidRPr="00D51193">
        <w:rPr>
          <w:b/>
          <w:bCs/>
          <w:sz w:val="24"/>
          <w:szCs w:val="24"/>
        </w:rPr>
        <w:t xml:space="preserve"> 10 </w:t>
      </w:r>
      <w:r w:rsidRPr="00D51193">
        <w:rPr>
          <w:b/>
          <w:bCs/>
          <w:sz w:val="24"/>
          <w:szCs w:val="24"/>
          <w:vertAlign w:val="superscript"/>
        </w:rPr>
        <w:t>-7</w:t>
      </w:r>
      <w:r w:rsidRPr="00D51193">
        <w:rPr>
          <w:b/>
          <w:bCs/>
          <w:sz w:val="24"/>
          <w:szCs w:val="24"/>
        </w:rPr>
        <w:t xml:space="preserve"> C   </w:t>
      </w:r>
      <w:r w:rsidRPr="00D51193">
        <w:rPr>
          <w:b/>
          <w:bCs/>
          <w:sz w:val="24"/>
          <w:szCs w:val="24"/>
        </w:rPr>
        <w:tab/>
      </w:r>
      <w:r w:rsidRPr="00D51193">
        <w:rPr>
          <w:b/>
          <w:bCs/>
          <w:sz w:val="24"/>
          <w:szCs w:val="24"/>
        </w:rPr>
        <w:tab/>
        <w:t xml:space="preserve"> d</w:t>
      </w:r>
      <w:r w:rsidRPr="00D51193">
        <w:rPr>
          <w:b/>
          <w:bCs/>
          <w:sz w:val="24"/>
          <w:szCs w:val="24"/>
          <w:vertAlign w:val="subscript"/>
        </w:rPr>
        <w:t>2</w:t>
      </w:r>
      <w:r w:rsidRPr="00D51193">
        <w:rPr>
          <w:b/>
          <w:bCs/>
          <w:sz w:val="24"/>
          <w:szCs w:val="24"/>
        </w:rPr>
        <w:t>,</w:t>
      </w:r>
      <w:r w:rsidRPr="00D51193">
        <w:rPr>
          <w:b/>
          <w:bCs/>
          <w:sz w:val="24"/>
          <w:szCs w:val="24"/>
          <w:vertAlign w:val="subscript"/>
        </w:rPr>
        <w:t>3</w:t>
      </w:r>
      <w:r w:rsidRPr="00D51193">
        <w:rPr>
          <w:b/>
          <w:bCs/>
          <w:sz w:val="24"/>
          <w:szCs w:val="24"/>
        </w:rPr>
        <w:t xml:space="preserve"> = 4cm.</w:t>
      </w:r>
    </w:p>
    <w:p w14:paraId="0D56EC4D" w14:textId="77777777" w:rsidR="00407ED7" w:rsidRDefault="00407ED7" w:rsidP="00407ED7">
      <w:pPr>
        <w:jc w:val="both"/>
        <w:rPr>
          <w:b/>
          <w:bCs/>
          <w:sz w:val="24"/>
          <w:szCs w:val="24"/>
        </w:rPr>
      </w:pPr>
    </w:p>
    <w:p w14:paraId="5AB40A88" w14:textId="77777777" w:rsidR="00407ED7" w:rsidRDefault="00407ED7" w:rsidP="00407ED7">
      <w:pPr>
        <w:jc w:val="both"/>
        <w:rPr>
          <w:sz w:val="24"/>
          <w:szCs w:val="24"/>
        </w:rPr>
      </w:pPr>
      <w:r w:rsidRPr="00D51193">
        <w:rPr>
          <w:sz w:val="24"/>
          <w:szCs w:val="24"/>
        </w:rPr>
        <w:t>Nota: (d</w:t>
      </w:r>
      <w:r w:rsidRPr="00D51193">
        <w:rPr>
          <w:sz w:val="24"/>
          <w:szCs w:val="24"/>
          <w:vertAlign w:val="subscript"/>
        </w:rPr>
        <w:t>1,2</w:t>
      </w:r>
      <w:r w:rsidRPr="00D51193">
        <w:rPr>
          <w:sz w:val="24"/>
          <w:szCs w:val="24"/>
        </w:rPr>
        <w:t>) denotan la distancia entre la carga 1 y 2.</w:t>
      </w:r>
    </w:p>
    <w:p w14:paraId="4804E4F6" w14:textId="77777777" w:rsidR="00407ED7" w:rsidRDefault="00407ED7" w:rsidP="00407ED7">
      <w:pPr>
        <w:jc w:val="both"/>
        <w:rPr>
          <w:sz w:val="24"/>
          <w:szCs w:val="24"/>
        </w:rPr>
      </w:pPr>
    </w:p>
    <w:p w14:paraId="7ED09E3C" w14:textId="77777777" w:rsidR="00407ED7" w:rsidRDefault="00407ED7" w:rsidP="00407ED7">
      <w:pPr>
        <w:jc w:val="both"/>
        <w:rPr>
          <w:sz w:val="24"/>
          <w:szCs w:val="24"/>
        </w:rPr>
      </w:pPr>
      <w:r>
        <w:rPr>
          <w:sz w:val="24"/>
          <w:szCs w:val="24"/>
        </w:rPr>
        <w:t xml:space="preserve">F </w:t>
      </w:r>
      <w:r w:rsidRPr="00D51193">
        <w:rPr>
          <w:sz w:val="24"/>
          <w:szCs w:val="24"/>
          <w:vertAlign w:val="subscript"/>
        </w:rPr>
        <w:t>1-2</w:t>
      </w:r>
      <w:r>
        <w:rPr>
          <w:sz w:val="24"/>
          <w:szCs w:val="24"/>
        </w:rPr>
        <w:t xml:space="preserve"> = </w:t>
      </w:r>
    </w:p>
    <w:p w14:paraId="24536114" w14:textId="77777777" w:rsidR="00407ED7" w:rsidRDefault="00407ED7" w:rsidP="00407ED7">
      <w:pPr>
        <w:jc w:val="both"/>
        <w:rPr>
          <w:sz w:val="24"/>
          <w:szCs w:val="24"/>
        </w:rPr>
      </w:pPr>
      <w:r>
        <w:rPr>
          <w:sz w:val="24"/>
          <w:szCs w:val="24"/>
        </w:rPr>
        <w:t xml:space="preserve">F </w:t>
      </w:r>
      <w:r w:rsidRPr="00D51193">
        <w:rPr>
          <w:sz w:val="24"/>
          <w:szCs w:val="24"/>
          <w:vertAlign w:val="subscript"/>
        </w:rPr>
        <w:t>1-3</w:t>
      </w:r>
      <w:r>
        <w:rPr>
          <w:sz w:val="24"/>
          <w:szCs w:val="24"/>
          <w:vertAlign w:val="subscript"/>
        </w:rPr>
        <w:t xml:space="preserve"> </w:t>
      </w:r>
      <w:r>
        <w:rPr>
          <w:sz w:val="24"/>
          <w:szCs w:val="24"/>
        </w:rPr>
        <w:t>=</w:t>
      </w:r>
    </w:p>
    <w:p w14:paraId="2DC00AB8" w14:textId="77777777" w:rsidR="00407ED7" w:rsidRDefault="00407ED7" w:rsidP="00407ED7">
      <w:pPr>
        <w:jc w:val="both"/>
        <w:rPr>
          <w:sz w:val="24"/>
          <w:szCs w:val="24"/>
        </w:rPr>
      </w:pPr>
      <w:r>
        <w:rPr>
          <w:sz w:val="24"/>
          <w:szCs w:val="24"/>
        </w:rPr>
        <w:lastRenderedPageBreak/>
        <w:t xml:space="preserve">F </w:t>
      </w:r>
      <w:r>
        <w:rPr>
          <w:sz w:val="24"/>
          <w:szCs w:val="24"/>
          <w:vertAlign w:val="subscript"/>
        </w:rPr>
        <w:t>2-3</w:t>
      </w:r>
      <w:r>
        <w:rPr>
          <w:sz w:val="24"/>
          <w:szCs w:val="24"/>
        </w:rPr>
        <w:t xml:space="preserve"> =</w:t>
      </w:r>
    </w:p>
    <w:p w14:paraId="3B67EF23" w14:textId="77777777" w:rsidR="00407ED7" w:rsidRDefault="00407ED7" w:rsidP="00407ED7">
      <w:pPr>
        <w:jc w:val="both"/>
        <w:rPr>
          <w:sz w:val="24"/>
          <w:szCs w:val="24"/>
        </w:rPr>
      </w:pPr>
    </w:p>
    <w:p w14:paraId="1D4DF7B2" w14:textId="69435803" w:rsidR="00407ED7" w:rsidRPr="007D48DE" w:rsidRDefault="00407ED7" w:rsidP="007D48DE">
      <w:pPr>
        <w:pStyle w:val="Prrafodelista"/>
        <w:numPr>
          <w:ilvl w:val="0"/>
          <w:numId w:val="12"/>
        </w:numPr>
        <w:jc w:val="both"/>
        <w:rPr>
          <w:sz w:val="24"/>
          <w:szCs w:val="24"/>
        </w:rPr>
      </w:pPr>
      <w:r w:rsidRPr="007D48DE">
        <w:rPr>
          <w:sz w:val="24"/>
          <w:szCs w:val="24"/>
        </w:rPr>
        <w:t>Indique cómo se modifica la intensidad de las fuerzas de interacción entre dos cargas si se encuentran en un medio con una constante electrostática k mayor que la del vacío:</w:t>
      </w:r>
    </w:p>
    <w:p w14:paraId="5324234E" w14:textId="77777777" w:rsidR="00407ED7" w:rsidRPr="00503692" w:rsidRDefault="00407ED7" w:rsidP="00407ED7">
      <w:pPr>
        <w:jc w:val="both"/>
        <w:rPr>
          <w:i/>
          <w:iCs/>
          <w:sz w:val="22"/>
          <w:szCs w:val="22"/>
        </w:rPr>
      </w:pPr>
      <w:r w:rsidRPr="00503692">
        <w:rPr>
          <w:i/>
          <w:iCs/>
          <w:sz w:val="22"/>
          <w:szCs w:val="22"/>
        </w:rPr>
        <w:t>(Indica con una cruz la respuesta que consideres correcta)</w:t>
      </w:r>
    </w:p>
    <w:p w14:paraId="2C6B57A8" w14:textId="77777777" w:rsidR="00407ED7" w:rsidRPr="00BF0F5F" w:rsidRDefault="00407ED7" w:rsidP="00407ED7">
      <w:pPr>
        <w:jc w:val="both"/>
        <w:rPr>
          <w:i/>
          <w:iCs/>
          <w:sz w:val="24"/>
          <w:szCs w:val="24"/>
        </w:rPr>
      </w:pPr>
    </w:p>
    <w:p w14:paraId="2D0E8639" w14:textId="77777777" w:rsidR="00407ED7" w:rsidRDefault="00407ED7" w:rsidP="00407ED7">
      <w:pPr>
        <w:pStyle w:val="Prrafodelista"/>
        <w:numPr>
          <w:ilvl w:val="0"/>
          <w:numId w:val="11"/>
        </w:numPr>
        <w:jc w:val="both"/>
        <w:rPr>
          <w:sz w:val="24"/>
          <w:szCs w:val="24"/>
        </w:rPr>
      </w:pPr>
      <w:r>
        <w:rPr>
          <w:sz w:val="24"/>
          <w:szCs w:val="24"/>
        </w:rPr>
        <w:t>Las fuerzas no se modifican.</w:t>
      </w:r>
    </w:p>
    <w:p w14:paraId="21400968" w14:textId="77777777" w:rsidR="00407ED7" w:rsidRDefault="00407ED7" w:rsidP="00407ED7">
      <w:pPr>
        <w:pStyle w:val="Prrafodelista"/>
        <w:numPr>
          <w:ilvl w:val="0"/>
          <w:numId w:val="11"/>
        </w:numPr>
        <w:jc w:val="both"/>
        <w:rPr>
          <w:sz w:val="24"/>
          <w:szCs w:val="24"/>
        </w:rPr>
      </w:pPr>
      <w:r>
        <w:rPr>
          <w:sz w:val="24"/>
          <w:szCs w:val="24"/>
        </w:rPr>
        <w:t>Las fuerzas aumentan proporcionalmente con k.</w:t>
      </w:r>
    </w:p>
    <w:p w14:paraId="30B5A64F" w14:textId="77777777" w:rsidR="00407ED7" w:rsidRDefault="00407ED7" w:rsidP="00407ED7">
      <w:pPr>
        <w:pStyle w:val="Prrafodelista"/>
        <w:numPr>
          <w:ilvl w:val="0"/>
          <w:numId w:val="11"/>
        </w:numPr>
        <w:jc w:val="both"/>
        <w:rPr>
          <w:sz w:val="24"/>
          <w:szCs w:val="24"/>
        </w:rPr>
      </w:pPr>
      <w:r>
        <w:rPr>
          <w:sz w:val="24"/>
          <w:szCs w:val="24"/>
        </w:rPr>
        <w:t>Las fuerzas disminuyen proporcionalmente con k.</w:t>
      </w:r>
    </w:p>
    <w:p w14:paraId="43BA0223" w14:textId="77777777" w:rsidR="00407ED7" w:rsidRDefault="00407ED7" w:rsidP="00407ED7">
      <w:pPr>
        <w:pStyle w:val="Prrafodelista"/>
        <w:numPr>
          <w:ilvl w:val="0"/>
          <w:numId w:val="11"/>
        </w:numPr>
        <w:jc w:val="both"/>
        <w:rPr>
          <w:sz w:val="24"/>
          <w:szCs w:val="24"/>
        </w:rPr>
      </w:pPr>
      <w:r>
        <w:rPr>
          <w:sz w:val="24"/>
          <w:szCs w:val="24"/>
        </w:rPr>
        <w:t xml:space="preserve">Las fuerzas aumentan con el cuadrado de k. </w:t>
      </w:r>
    </w:p>
    <w:p w14:paraId="51F0BF99" w14:textId="77777777" w:rsidR="00407ED7" w:rsidRPr="00BF0F5F" w:rsidRDefault="00407ED7" w:rsidP="00407ED7">
      <w:pPr>
        <w:jc w:val="both"/>
        <w:rPr>
          <w:sz w:val="24"/>
          <w:szCs w:val="24"/>
        </w:rPr>
      </w:pPr>
      <w:r w:rsidRPr="00BF0F5F">
        <w:rPr>
          <w:sz w:val="24"/>
          <w:szCs w:val="24"/>
        </w:rPr>
        <w:t xml:space="preserve"> </w:t>
      </w:r>
    </w:p>
    <w:p w14:paraId="1BF323FB" w14:textId="77777777" w:rsidR="00407ED7" w:rsidRPr="009A2D31" w:rsidRDefault="00407ED7" w:rsidP="00407ED7">
      <w:pPr>
        <w:jc w:val="both"/>
        <w:rPr>
          <w:b/>
          <w:bCs/>
          <w:sz w:val="24"/>
          <w:szCs w:val="24"/>
        </w:rPr>
      </w:pPr>
    </w:p>
    <w:p w14:paraId="337BCEAE" w14:textId="2D4B3FD4" w:rsidR="006B15BC" w:rsidRPr="00407ED7" w:rsidRDefault="006B15BC">
      <w:pPr>
        <w:rPr>
          <w:sz w:val="24"/>
          <w:szCs w:val="24"/>
        </w:rPr>
      </w:pPr>
    </w:p>
    <w:sectPr w:rsidR="006B15BC" w:rsidRPr="00407ED7" w:rsidSect="00407ED7">
      <w:head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2ED9D" w14:textId="77777777" w:rsidR="00C01511" w:rsidRDefault="00C01511" w:rsidP="00DB05C1">
      <w:r>
        <w:separator/>
      </w:r>
    </w:p>
  </w:endnote>
  <w:endnote w:type="continuationSeparator" w:id="0">
    <w:p w14:paraId="4F40AADF" w14:textId="77777777" w:rsidR="00C01511" w:rsidRDefault="00C01511" w:rsidP="00DB0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C91BCE" w14:textId="77777777" w:rsidR="00C01511" w:rsidRDefault="00C01511" w:rsidP="00DB05C1">
      <w:r>
        <w:separator/>
      </w:r>
    </w:p>
  </w:footnote>
  <w:footnote w:type="continuationSeparator" w:id="0">
    <w:p w14:paraId="6E7E7168" w14:textId="77777777" w:rsidR="00C01511" w:rsidRDefault="00C01511" w:rsidP="00DB05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4BE69" w14:textId="6C63C7A7" w:rsidR="00DB05C1" w:rsidRDefault="00DB05C1" w:rsidP="00DB05C1">
    <w:pPr>
      <w:pStyle w:val="Encabezado"/>
      <w:jc w:val="right"/>
    </w:pPr>
    <w:r>
      <w:t xml:space="preserve">E.E.AT. D-100 “Divina Providencia” </w:t>
    </w:r>
    <w:r>
      <w:rPr>
        <w:noProof/>
      </w:rPr>
      <w:drawing>
        <wp:inline distT="0" distB="0" distL="0" distR="0" wp14:anchorId="5789BC2A" wp14:editId="5A048BB2">
          <wp:extent cx="368300" cy="431602"/>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transparente.png"/>
                  <pic:cNvPicPr/>
                </pic:nvPicPr>
                <pic:blipFill>
                  <a:blip r:embed="rId1">
                    <a:extLst>
                      <a:ext uri="{28A0092B-C50C-407E-A947-70E740481C1C}">
                        <a14:useLocalDpi xmlns:a14="http://schemas.microsoft.com/office/drawing/2010/main" val="0"/>
                      </a:ext>
                    </a:extLst>
                  </a:blip>
                  <a:stretch>
                    <a:fillRect/>
                  </a:stretch>
                </pic:blipFill>
                <pic:spPr>
                  <a:xfrm>
                    <a:off x="0" y="0"/>
                    <a:ext cx="388808" cy="455635"/>
                  </a:xfrm>
                  <a:prstGeom prst="rect">
                    <a:avLst/>
                  </a:prstGeom>
                </pic:spPr>
              </pic:pic>
            </a:graphicData>
          </a:graphic>
        </wp:inline>
      </w:drawing>
    </w:r>
  </w:p>
  <w:p w14:paraId="7724059F" w14:textId="77777777" w:rsidR="00DB05C1" w:rsidRDefault="00DB05C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CC6742"/>
    <w:multiLevelType w:val="hybridMultilevel"/>
    <w:tmpl w:val="6C08CB48"/>
    <w:lvl w:ilvl="0" w:tplc="DB3057C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8C52A56"/>
    <w:multiLevelType w:val="hybridMultilevel"/>
    <w:tmpl w:val="DB0263E2"/>
    <w:lvl w:ilvl="0" w:tplc="7676EBA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92B3886"/>
    <w:multiLevelType w:val="multilevel"/>
    <w:tmpl w:val="08B8C24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 w15:restartNumberingAfterBreak="0">
    <w:nsid w:val="7E460B23"/>
    <w:multiLevelType w:val="hybridMultilevel"/>
    <w:tmpl w:val="F6A239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3"/>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ED7"/>
    <w:rsid w:val="000973C3"/>
    <w:rsid w:val="000B2D49"/>
    <w:rsid w:val="00267DE8"/>
    <w:rsid w:val="00407ED7"/>
    <w:rsid w:val="006B15BC"/>
    <w:rsid w:val="007D48DE"/>
    <w:rsid w:val="00964C02"/>
    <w:rsid w:val="00C01511"/>
    <w:rsid w:val="00DB05C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6BF9B"/>
  <w15:chartTrackingRefBased/>
  <w15:docId w15:val="{608B6C16-A68D-4429-825C-0F9F36118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ED7"/>
    <w:rPr>
      <w:lang w:val="es-ES_tradnl"/>
    </w:rPr>
  </w:style>
  <w:style w:type="paragraph" w:styleId="Ttulo1">
    <w:name w:val="heading 1"/>
    <w:basedOn w:val="Normal"/>
    <w:next w:val="Normal"/>
    <w:link w:val="Ttulo1Car"/>
    <w:uiPriority w:val="9"/>
    <w:qFormat/>
    <w:rsid w:val="000B2D49"/>
    <w:pPr>
      <w:keepNext/>
      <w:numPr>
        <w:numId w:val="9"/>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0B2D49"/>
    <w:pPr>
      <w:keepNext/>
      <w:numPr>
        <w:ilvl w:val="1"/>
        <w:numId w:val="9"/>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0B2D49"/>
    <w:pPr>
      <w:keepNext/>
      <w:numPr>
        <w:ilvl w:val="2"/>
        <w:numId w:val="9"/>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0B2D49"/>
    <w:pPr>
      <w:keepNext/>
      <w:numPr>
        <w:ilvl w:val="3"/>
        <w:numId w:val="9"/>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0B2D49"/>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0B2D49"/>
    <w:pPr>
      <w:numPr>
        <w:ilvl w:val="5"/>
        <w:numId w:val="9"/>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0B2D49"/>
    <w:pPr>
      <w:numPr>
        <w:ilvl w:val="6"/>
        <w:numId w:val="9"/>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0B2D49"/>
    <w:pPr>
      <w:numPr>
        <w:ilvl w:val="7"/>
        <w:numId w:val="9"/>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0B2D49"/>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B2D49"/>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0B2D49"/>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0B2D49"/>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0B2D49"/>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0B2D49"/>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0B2D49"/>
    <w:rPr>
      <w:b/>
      <w:bCs/>
      <w:sz w:val="22"/>
      <w:szCs w:val="22"/>
    </w:rPr>
  </w:style>
  <w:style w:type="character" w:customStyle="1" w:styleId="Ttulo7Car">
    <w:name w:val="Título 7 Car"/>
    <w:basedOn w:val="Fuentedeprrafopredeter"/>
    <w:link w:val="Ttulo7"/>
    <w:uiPriority w:val="9"/>
    <w:semiHidden/>
    <w:rsid w:val="000B2D49"/>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0B2D49"/>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0B2D49"/>
    <w:rPr>
      <w:rFonts w:asciiTheme="majorHAnsi" w:eastAsiaTheme="majorEastAsia" w:hAnsiTheme="majorHAnsi" w:cstheme="majorBidi"/>
      <w:sz w:val="22"/>
      <w:szCs w:val="22"/>
    </w:rPr>
  </w:style>
  <w:style w:type="character" w:styleId="Textoennegrita">
    <w:name w:val="Strong"/>
    <w:basedOn w:val="Fuentedeprrafopredeter"/>
    <w:uiPriority w:val="22"/>
    <w:qFormat/>
    <w:rsid w:val="000B2D49"/>
    <w:rPr>
      <w:b/>
      <w:bCs/>
    </w:rPr>
  </w:style>
  <w:style w:type="character" w:styleId="nfasis">
    <w:name w:val="Emphasis"/>
    <w:basedOn w:val="Fuentedeprrafopredeter"/>
    <w:uiPriority w:val="20"/>
    <w:qFormat/>
    <w:rsid w:val="000B2D49"/>
    <w:rPr>
      <w:i/>
      <w:iCs/>
    </w:rPr>
  </w:style>
  <w:style w:type="character" w:styleId="Hipervnculo">
    <w:name w:val="Hyperlink"/>
    <w:basedOn w:val="Fuentedeprrafopredeter"/>
    <w:uiPriority w:val="99"/>
    <w:unhideWhenUsed/>
    <w:rsid w:val="00407ED7"/>
    <w:rPr>
      <w:color w:val="0000FF"/>
      <w:u w:val="single"/>
    </w:rPr>
  </w:style>
  <w:style w:type="paragraph" w:styleId="Prrafodelista">
    <w:name w:val="List Paragraph"/>
    <w:basedOn w:val="Normal"/>
    <w:uiPriority w:val="34"/>
    <w:qFormat/>
    <w:rsid w:val="00407ED7"/>
    <w:pPr>
      <w:ind w:left="720"/>
      <w:contextualSpacing/>
    </w:pPr>
  </w:style>
  <w:style w:type="paragraph" w:styleId="Encabezado">
    <w:name w:val="header"/>
    <w:basedOn w:val="Normal"/>
    <w:link w:val="EncabezadoCar"/>
    <w:uiPriority w:val="99"/>
    <w:unhideWhenUsed/>
    <w:rsid w:val="00DB05C1"/>
    <w:pPr>
      <w:tabs>
        <w:tab w:val="center" w:pos="4252"/>
        <w:tab w:val="right" w:pos="8504"/>
      </w:tabs>
    </w:pPr>
  </w:style>
  <w:style w:type="character" w:customStyle="1" w:styleId="EncabezadoCar">
    <w:name w:val="Encabezado Car"/>
    <w:basedOn w:val="Fuentedeprrafopredeter"/>
    <w:link w:val="Encabezado"/>
    <w:uiPriority w:val="99"/>
    <w:rsid w:val="00DB05C1"/>
    <w:rPr>
      <w:lang w:val="es-ES_tradnl"/>
    </w:rPr>
  </w:style>
  <w:style w:type="paragraph" w:styleId="Piedepgina">
    <w:name w:val="footer"/>
    <w:basedOn w:val="Normal"/>
    <w:link w:val="PiedepginaCar"/>
    <w:uiPriority w:val="99"/>
    <w:unhideWhenUsed/>
    <w:rsid w:val="00DB05C1"/>
    <w:pPr>
      <w:tabs>
        <w:tab w:val="center" w:pos="4252"/>
        <w:tab w:val="right" w:pos="8504"/>
      </w:tabs>
    </w:pPr>
  </w:style>
  <w:style w:type="character" w:customStyle="1" w:styleId="PiedepginaCar">
    <w:name w:val="Pie de página Car"/>
    <w:basedOn w:val="Fuentedeprrafopredeter"/>
    <w:link w:val="Piedepgina"/>
    <w:uiPriority w:val="99"/>
    <w:rsid w:val="00DB05C1"/>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efinicion.de/ambar/" TargetMode="External"/><Relationship Id="rId12" Type="http://schemas.openxmlformats.org/officeDocument/2006/relationships/hyperlink" Target="https://www.youtube.com/watch?v=t_d2PLoOGcI" TargetMode="External"/><Relationship Id="rId17" Type="http://schemas.openxmlformats.org/officeDocument/2006/relationships/hyperlink" Target="https://www.youtube.com/watch?v=nVoWS69u_yQ"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isicalab.com/apartado/ley-de-coulomb" TargetMode="External"/><Relationship Id="rId14" Type="http://schemas.openxmlformats.org/officeDocument/2006/relationships/hyperlink" Target="https://www.fisicalab.com/apartado/ley-de-coulom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1607</Words>
  <Characters>8843</Characters>
  <Application>Microsoft Office Word</Application>
  <DocSecurity>0</DocSecurity>
  <Lines>73</Lines>
  <Paragraphs>20</Paragraphs>
  <ScaleCrop>false</ScaleCrop>
  <Company/>
  <LinksUpToDate>false</LinksUpToDate>
  <CharactersWithSpaces>10430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Alcides Verdún</dc:creator>
  <cp:keywords/>
  <dc:description/>
  <cp:lastModifiedBy>Angel Alcides Verdún</cp:lastModifiedBy>
  <cp:revision>6</cp:revision>
  <dcterms:created xsi:type="dcterms:W3CDTF">2020-06-08T10:19:00Z</dcterms:created>
  <dcterms:modified xsi:type="dcterms:W3CDTF">2020-06-08T10:30:00Z</dcterms:modified>
</cp:coreProperties>
</file>