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7ED9" w14:textId="77777777" w:rsidR="00B25736" w:rsidRPr="00137BFC" w:rsidRDefault="00B25736" w:rsidP="00B25736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Dibujo Técnico 3º Año</w:t>
      </w:r>
    </w:p>
    <w:p w14:paraId="73BE2831" w14:textId="11FC176A" w:rsidR="00B25736" w:rsidRPr="00137BFC" w:rsidRDefault="00B25736" w:rsidP="00B25736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 xml:space="preserve">Tema: </w:t>
      </w:r>
      <w:r w:rsidR="0099027A">
        <w:rPr>
          <w:b/>
          <w:sz w:val="24"/>
          <w:szCs w:val="24"/>
          <w:bdr w:val="none" w:sz="0" w:space="0" w:color="auto" w:frame="1"/>
          <w:lang w:eastAsia="es-AR"/>
        </w:rPr>
        <w:t>Representación de Círculos</w:t>
      </w:r>
    </w:p>
    <w:p w14:paraId="4FA3CCD6" w14:textId="6C17F2F9" w:rsidR="00251838" w:rsidRPr="00AA27FD" w:rsidRDefault="00B25736" w:rsidP="00AA27FD">
      <w:pPr>
        <w:shd w:val="clear" w:color="auto" w:fill="FFFFFF"/>
        <w:spacing w:before="120" w:after="120" w:line="360" w:lineRule="auto"/>
        <w:textAlignment w:val="baseline"/>
        <w:rPr>
          <w:b/>
          <w:sz w:val="24"/>
          <w:szCs w:val="24"/>
          <w:bdr w:val="none" w:sz="0" w:space="0" w:color="auto" w:frame="1"/>
          <w:lang w:eastAsia="es-AR"/>
        </w:rPr>
      </w:pPr>
      <w:r w:rsidRPr="00137BFC">
        <w:rPr>
          <w:b/>
          <w:sz w:val="24"/>
          <w:szCs w:val="24"/>
          <w:bdr w:val="none" w:sz="0" w:space="0" w:color="auto" w:frame="1"/>
          <w:lang w:eastAsia="es-AR"/>
        </w:rPr>
        <w:t>Profesor: Verdún Ángel Alcides</w:t>
      </w:r>
    </w:p>
    <w:p w14:paraId="0DAD63C4" w14:textId="54D13380" w:rsidR="00AA27FD" w:rsidRPr="006B01C5" w:rsidRDefault="00AA27FD" w:rsidP="006B0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A27FD">
        <w:rPr>
          <w:rFonts w:ascii="Times New Roman" w:hAnsi="Times New Roman" w:cs="Times New Roman"/>
          <w:color w:val="FF0000"/>
          <w:sz w:val="24"/>
          <w:szCs w:val="24"/>
          <w:lang w:val="es-ES"/>
        </w:rPr>
        <w:t>SISTEMAS DE REPRESENTACIÓN</w:t>
      </w:r>
    </w:p>
    <w:p w14:paraId="4EF2C590" w14:textId="6F231B07" w:rsidR="0099027A" w:rsidRPr="0099027A" w:rsidRDefault="0099027A" w:rsidP="0099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7622CE8" w14:textId="4BF6B05C" w:rsidR="0099027A" w:rsidRPr="0099027A" w:rsidRDefault="0099027A" w:rsidP="00BF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027A">
        <w:rPr>
          <w:rFonts w:ascii="Times New Roman" w:hAnsi="Times New Roman" w:cs="Times New Roman"/>
          <w:sz w:val="24"/>
          <w:szCs w:val="24"/>
          <w:lang w:val="es-ES"/>
        </w:rPr>
        <w:t>Los círculos en la perspectiva isométrica se transforman en elipses, pero al resultar un tanto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complicado trazarlas, se sustituyen por óvalos, que son más fácil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de representar y suponen una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buena aproximación del círculo. Estos óvalos se forman con cuat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ro arcos de circunferencia, que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se trazan fácilmente con el compás.</w:t>
      </w:r>
    </w:p>
    <w:p w14:paraId="0C61BFF6" w14:textId="77777777" w:rsidR="0099027A" w:rsidRPr="0099027A" w:rsidRDefault="0099027A" w:rsidP="00BF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B26374" w14:textId="4D49D958" w:rsidR="0099027A" w:rsidRPr="0099027A" w:rsidRDefault="0099027A" w:rsidP="00BF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027A">
        <w:rPr>
          <w:rFonts w:ascii="Times New Roman" w:hAnsi="Times New Roman" w:cs="Times New Roman"/>
          <w:sz w:val="24"/>
          <w:szCs w:val="24"/>
          <w:lang w:val="es-ES"/>
        </w:rPr>
        <w:t>Para calcular los puntos sobre los que pincharemos el comp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ás, hay que dibujar previamente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un cuadrado cuyo lado sea igual al diámetro del círculo y 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razar en él a continuación las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diagonales, cuyo punto de corte será el centro, tanto del cua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drado como del círculo.  Por el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centro así obtenido se trazan líneas paralelas a los lados del cuad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rado, cortando a este en cuatro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puntos: A, B, C y D.</w:t>
      </w:r>
    </w:p>
    <w:p w14:paraId="22BC56BA" w14:textId="7365E4B5" w:rsidR="0099027A" w:rsidRPr="0099027A" w:rsidRDefault="0099027A" w:rsidP="00BF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90E289" w14:textId="3621A549" w:rsidR="00B41801" w:rsidRDefault="0099027A" w:rsidP="00BF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027A">
        <w:rPr>
          <w:rFonts w:ascii="Times New Roman" w:hAnsi="Times New Roman" w:cs="Times New Roman"/>
          <w:sz w:val="24"/>
          <w:szCs w:val="24"/>
          <w:lang w:val="es-ES"/>
        </w:rPr>
        <w:t>Los extremos de la diagonal más corta son los dos primeros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entros que buscamos.  Los otros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dos serán los puntos de corte de las líneas, que, partiendo de los 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xtremos de dicha diagonal, van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>a parar a los puntos A, B, C y D. Con centro en los puntos 1, 2,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3 y 4 y radios respectivos los </w:t>
      </w:r>
      <w:r w:rsidRPr="0099027A">
        <w:rPr>
          <w:rFonts w:ascii="Times New Roman" w:hAnsi="Times New Roman" w:cs="Times New Roman"/>
          <w:sz w:val="24"/>
          <w:szCs w:val="24"/>
          <w:lang w:val="es-ES"/>
        </w:rPr>
        <w:t xml:space="preserve">segmentos 1C, 2D, 3A y 4B, se trazan los </w:t>
      </w:r>
      <w:r>
        <w:rPr>
          <w:rFonts w:ascii="Times New Roman" w:hAnsi="Times New Roman" w:cs="Times New Roman"/>
          <w:sz w:val="24"/>
          <w:szCs w:val="24"/>
          <w:lang w:val="es-ES"/>
        </w:rPr>
        <w:t>cuatro arcos de circunferencia.</w:t>
      </w:r>
    </w:p>
    <w:p w14:paraId="6DAE81D0" w14:textId="5AB70D1C" w:rsidR="0099027A" w:rsidRDefault="0099027A" w:rsidP="0099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429AA35" wp14:editId="71094D87">
            <wp:extent cx="2495550" cy="208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60" t="1" r="14454" b="68093"/>
                    <a:stretch/>
                  </pic:blipFill>
                  <pic:spPr bwMode="auto">
                    <a:xfrm>
                      <a:off x="0" y="0"/>
                      <a:ext cx="2495795" cy="208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55F70E7" wp14:editId="788CD314">
            <wp:extent cx="2508250" cy="22479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00" t="33559" r="16405" b="31998"/>
                    <a:stretch/>
                  </pic:blipFill>
                  <pic:spPr bwMode="auto">
                    <a:xfrm>
                      <a:off x="0" y="0"/>
                      <a:ext cx="2508989" cy="224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ED173" w14:textId="135CD328" w:rsidR="0099027A" w:rsidRPr="0099027A" w:rsidRDefault="0099027A" w:rsidP="0099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</w:t>
      </w:r>
      <w:r w:rsidRPr="0099027A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PLANTA                                         PERFIL DERECHO</w:t>
      </w:r>
    </w:p>
    <w:p w14:paraId="23579E70" w14:textId="556E5D19" w:rsidR="0099027A" w:rsidRDefault="0099027A" w:rsidP="0099027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5AE9B98F" wp14:editId="2779FC00">
            <wp:extent cx="2548890" cy="2088860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46" t="67995"/>
                    <a:stretch/>
                  </pic:blipFill>
                  <pic:spPr bwMode="auto">
                    <a:xfrm>
                      <a:off x="0" y="0"/>
                      <a:ext cx="2549641" cy="208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67661" w14:textId="527327C3" w:rsidR="0099027A" w:rsidRPr="0099027A" w:rsidRDefault="0099027A" w:rsidP="0099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99027A">
        <w:rPr>
          <w:rFonts w:ascii="Times New Roman" w:hAnsi="Times New Roman" w:cs="Times New Roman"/>
          <w:b/>
          <w:noProof/>
          <w:color w:val="FF0000"/>
          <w:sz w:val="24"/>
          <w:szCs w:val="24"/>
          <w:lang w:val="es-ES" w:eastAsia="es-ES"/>
        </w:rPr>
        <w:t>PERFIL IZQUIERDO</w:t>
      </w:r>
    </w:p>
    <w:p w14:paraId="662A0AAC" w14:textId="77777777" w:rsidR="002C28A7" w:rsidRDefault="002C28A7" w:rsidP="0065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6E0B8" w14:textId="77777777" w:rsidR="002C28A7" w:rsidRDefault="002C28A7" w:rsidP="0065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B3839" w14:textId="58C7EF26" w:rsidR="0065603C" w:rsidRDefault="002C28A7" w:rsidP="006560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Actividad</w:t>
      </w:r>
    </w:p>
    <w:p w14:paraId="70FF5665" w14:textId="4DE50B6F" w:rsidR="00A33F81" w:rsidRPr="00A33F81" w:rsidRDefault="002C28A7" w:rsidP="00520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F81">
        <w:rPr>
          <w:rFonts w:ascii="Times New Roman" w:hAnsi="Times New Roman" w:cs="Times New Roman"/>
          <w:b/>
          <w:bCs/>
          <w:sz w:val="24"/>
          <w:szCs w:val="24"/>
        </w:rPr>
        <w:t xml:space="preserve">Realiza la representación de la Planta, Perfil Derecho y Perfil Izquierdo, </w:t>
      </w:r>
      <w:r w:rsidR="000C37C6">
        <w:rPr>
          <w:rFonts w:ascii="Times New Roman" w:hAnsi="Times New Roman" w:cs="Times New Roman"/>
          <w:b/>
          <w:bCs/>
          <w:sz w:val="24"/>
          <w:szCs w:val="24"/>
        </w:rPr>
        <w:t xml:space="preserve">como se indican en las imágenes, </w:t>
      </w:r>
      <w:r w:rsidRPr="00A33F81">
        <w:rPr>
          <w:rFonts w:ascii="Times New Roman" w:hAnsi="Times New Roman" w:cs="Times New Roman"/>
          <w:b/>
          <w:bCs/>
          <w:sz w:val="24"/>
          <w:szCs w:val="24"/>
        </w:rPr>
        <w:t>en una hoja A4. Con su respectivo formato y rótulo. El nombre del dibujo es: Representación de Círculos.</w:t>
      </w:r>
      <w:r w:rsidR="00A33F81" w:rsidRPr="00A3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F81" w:rsidRPr="00A33F81">
        <w:rPr>
          <w:rFonts w:ascii="Times New Roman" w:hAnsi="Times New Roman" w:cs="Times New Roman"/>
          <w:b/>
          <w:bCs/>
          <w:i/>
          <w:sz w:val="24"/>
          <w:szCs w:val="24"/>
        </w:rPr>
        <w:t>La medida del círculo es de 3 cm de radio.</w:t>
      </w:r>
    </w:p>
    <w:p w14:paraId="092E6BD6" w14:textId="4F19D0EB" w:rsidR="002C28A7" w:rsidRDefault="00A33F81" w:rsidP="005207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Observa el siguiente vídeo, en dónde se detalla el proceso de la representación.</w:t>
      </w:r>
    </w:p>
    <w:p w14:paraId="5BF69CEF" w14:textId="6DA101F6" w:rsidR="002C28A7" w:rsidRPr="002C28A7" w:rsidRDefault="00AD7FB9" w:rsidP="005207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CE72A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https://www.youtube.com/watch?v=5Br0Z20xKjA</w:t>
        </w:r>
      </w:hyperlink>
    </w:p>
    <w:p w14:paraId="3E9E700C" w14:textId="15E8099F" w:rsidR="001A662B" w:rsidRDefault="00696488" w:rsidP="0052071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Nota: cualquier consulta al grupo de WhatsApp 3454-480851. En este caso deben enviar una imagen de su hoja A4 con el formato y rótulo. </w:t>
      </w:r>
      <w:r w:rsidR="001A662B" w:rsidRPr="0087410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Fecha de entrega </w:t>
      </w:r>
      <w:r w:rsidR="006B01C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viernes</w:t>
      </w:r>
      <w:r w:rsidR="00A33F81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 9</w:t>
      </w:r>
      <w:r w:rsidR="00A3076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 xml:space="preserve"> de octubre</w:t>
      </w:r>
      <w:r w:rsidR="001A662B" w:rsidRPr="0087410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shd w:val="clear" w:color="auto" w:fill="FFFFFF"/>
        </w:rPr>
        <w:t>.</w:t>
      </w:r>
    </w:p>
    <w:p w14:paraId="2CBFDCE5" w14:textId="77777777" w:rsidR="00876F23" w:rsidRPr="00876F23" w:rsidRDefault="00876F23" w:rsidP="005207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E870DD" w14:textId="77777777" w:rsidR="00A234E2" w:rsidRDefault="00696488" w:rsidP="005207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Las láminas deben estar en sus carpetas de práctica de dibujo, porque llegado el momento deberán recurrir a ella</w:t>
      </w:r>
      <w:r w:rsidR="001A662B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como guía para realizar las próximas </w:t>
      </w:r>
      <w:r w:rsidR="001A662B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actividades</w:t>
      </w:r>
      <w:r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7D6D16" w:rsidRPr="006C1E4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Recuerden que sólo deben enviar su lámina, la demás bibliografía debe estar en sus carpetas. </w:t>
      </w:r>
    </w:p>
    <w:p w14:paraId="22E1C471" w14:textId="367CEEF8" w:rsidR="00355435" w:rsidRPr="00A234E2" w:rsidRDefault="00355435" w:rsidP="005207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#Nos-cuidamos-entre-todos.</w:t>
      </w:r>
    </w:p>
    <w:p w14:paraId="79730C67" w14:textId="51B8ABE8" w:rsidR="00696488" w:rsidRPr="00382588" w:rsidRDefault="00355435" w:rsidP="0052071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Saludo</w:t>
      </w:r>
      <w:bookmarkStart w:id="0" w:name="_GoBack"/>
      <w:bookmarkEnd w:id="0"/>
      <w:r w:rsidRPr="006C1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Alcides </w:t>
      </w:r>
    </w:p>
    <w:sectPr w:rsidR="00696488" w:rsidRPr="00382588" w:rsidSect="0025183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DA9B" w14:textId="77777777" w:rsidR="00984E6A" w:rsidRDefault="00984E6A" w:rsidP="00B25736">
      <w:pPr>
        <w:spacing w:after="0" w:line="240" w:lineRule="auto"/>
      </w:pPr>
      <w:r>
        <w:separator/>
      </w:r>
    </w:p>
  </w:endnote>
  <w:endnote w:type="continuationSeparator" w:id="0">
    <w:p w14:paraId="0E780D6A" w14:textId="77777777" w:rsidR="00984E6A" w:rsidRDefault="00984E6A" w:rsidP="00B2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A5D1" w14:textId="4E00E396" w:rsidR="00B25736" w:rsidRPr="00B25736" w:rsidRDefault="00B25736">
    <w:pPr>
      <w:pStyle w:val="Piedepgina"/>
      <w:rPr>
        <w:b/>
      </w:rPr>
    </w:pPr>
    <w:r w:rsidRPr="00CB2D75">
      <w:rPr>
        <w:b/>
      </w:rPr>
      <w:t>E.E.AT. D-100 “Divina Providencia”</w:t>
    </w:r>
  </w:p>
  <w:p w14:paraId="37D52128" w14:textId="77777777" w:rsidR="00B25736" w:rsidRDefault="00B25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0EB37" w14:textId="77777777" w:rsidR="00984E6A" w:rsidRDefault="00984E6A" w:rsidP="00B25736">
      <w:pPr>
        <w:spacing w:after="0" w:line="240" w:lineRule="auto"/>
      </w:pPr>
      <w:r>
        <w:separator/>
      </w:r>
    </w:p>
  </w:footnote>
  <w:footnote w:type="continuationSeparator" w:id="0">
    <w:p w14:paraId="1799514B" w14:textId="77777777" w:rsidR="00984E6A" w:rsidRDefault="00984E6A" w:rsidP="00B2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2B5" w14:textId="6CB233C4" w:rsidR="00B25736" w:rsidRPr="00B25736" w:rsidRDefault="00B25736">
    <w:pPr>
      <w:pStyle w:val="Encabezado"/>
      <w:rPr>
        <w:b/>
      </w:rPr>
    </w:pPr>
    <w:r w:rsidRPr="00CB2D75">
      <w:rPr>
        <w:b/>
      </w:rPr>
      <w:t xml:space="preserve">Dibujo Técnico    </w:t>
    </w:r>
    <w:r>
      <w:rPr>
        <w:b/>
      </w:rPr>
      <w:t xml:space="preserve">                                                        </w:t>
    </w:r>
    <w:r w:rsidRPr="00CB2D75">
      <w:rPr>
        <w:b/>
      </w:rPr>
      <w:t xml:space="preserve">                                                                                                           3er. </w:t>
    </w:r>
    <w:r>
      <w:rPr>
        <w:b/>
      </w:rPr>
      <w:t>A</w:t>
    </w:r>
    <w:r w:rsidRPr="00CB2D75">
      <w:rPr>
        <w:b/>
      </w:rPr>
      <w:t>ño</w:t>
    </w:r>
  </w:p>
  <w:p w14:paraId="50A89A3E" w14:textId="77777777" w:rsidR="00B25736" w:rsidRDefault="00B25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6CA"/>
    <w:multiLevelType w:val="hybridMultilevel"/>
    <w:tmpl w:val="330EEADC"/>
    <w:lvl w:ilvl="0" w:tplc="E1808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8"/>
    <w:rsid w:val="00037AB4"/>
    <w:rsid w:val="0006743A"/>
    <w:rsid w:val="000B2CBA"/>
    <w:rsid w:val="000C37C6"/>
    <w:rsid w:val="001A662B"/>
    <w:rsid w:val="00251838"/>
    <w:rsid w:val="002C28A7"/>
    <w:rsid w:val="002E542E"/>
    <w:rsid w:val="00355435"/>
    <w:rsid w:val="00357C94"/>
    <w:rsid w:val="00382588"/>
    <w:rsid w:val="003E4566"/>
    <w:rsid w:val="004E1DBC"/>
    <w:rsid w:val="00520715"/>
    <w:rsid w:val="00576F33"/>
    <w:rsid w:val="0065603C"/>
    <w:rsid w:val="00666180"/>
    <w:rsid w:val="00696488"/>
    <w:rsid w:val="006B01C5"/>
    <w:rsid w:val="006C1E48"/>
    <w:rsid w:val="007D6D16"/>
    <w:rsid w:val="007F0D6F"/>
    <w:rsid w:val="00874103"/>
    <w:rsid w:val="00876F23"/>
    <w:rsid w:val="0096549B"/>
    <w:rsid w:val="00984E6A"/>
    <w:rsid w:val="0099027A"/>
    <w:rsid w:val="00A234E2"/>
    <w:rsid w:val="00A30763"/>
    <w:rsid w:val="00A33F81"/>
    <w:rsid w:val="00AA27FD"/>
    <w:rsid w:val="00AA5D7C"/>
    <w:rsid w:val="00AD7FB9"/>
    <w:rsid w:val="00B25736"/>
    <w:rsid w:val="00B41801"/>
    <w:rsid w:val="00B92806"/>
    <w:rsid w:val="00BA1E7C"/>
    <w:rsid w:val="00BF68B1"/>
    <w:rsid w:val="00C06F75"/>
    <w:rsid w:val="00C64A9E"/>
    <w:rsid w:val="00DA143F"/>
    <w:rsid w:val="00E82403"/>
    <w:rsid w:val="00E87037"/>
    <w:rsid w:val="00F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D4AD"/>
  <w15:chartTrackingRefBased/>
  <w15:docId w15:val="{C653E106-D58F-4045-952C-2306A8A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36"/>
  </w:style>
  <w:style w:type="paragraph" w:styleId="Piedepgina">
    <w:name w:val="footer"/>
    <w:basedOn w:val="Normal"/>
    <w:link w:val="PiedepginaCar"/>
    <w:uiPriority w:val="99"/>
    <w:unhideWhenUsed/>
    <w:rsid w:val="00B2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36"/>
  </w:style>
  <w:style w:type="paragraph" w:styleId="Prrafodelista">
    <w:name w:val="List Paragraph"/>
    <w:basedOn w:val="Normal"/>
    <w:uiPriority w:val="34"/>
    <w:qFormat/>
    <w:rsid w:val="00E870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r0Z20xK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</dc:creator>
  <cp:keywords/>
  <dc:description/>
  <cp:lastModifiedBy>Angel Alcides Verdún</cp:lastModifiedBy>
  <cp:revision>8</cp:revision>
  <dcterms:created xsi:type="dcterms:W3CDTF">2020-09-23T00:00:00Z</dcterms:created>
  <dcterms:modified xsi:type="dcterms:W3CDTF">2020-09-23T00:10:00Z</dcterms:modified>
</cp:coreProperties>
</file>