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6C" w:rsidRDefault="005447A0" w:rsidP="005447A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GUÍA DE TRABAJO</w:t>
      </w:r>
    </w:p>
    <w:p w:rsidR="005447A0" w:rsidRDefault="005447A0" w:rsidP="005447A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MODALIDAD: Virtual.</w:t>
      </w:r>
    </w:p>
    <w:p w:rsidR="005447A0" w:rsidRDefault="005447A0" w:rsidP="005447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Formar, balancear, clasificar y nombrar los siguientes Óxidos:</w:t>
      </w:r>
    </w:p>
    <w:p w:rsidR="005447A0" w:rsidRDefault="005447A0" w:rsidP="005447A0">
      <w:pPr>
        <w:pStyle w:val="Prrafodelista"/>
        <w:jc w:val="both"/>
        <w:rPr>
          <w:rFonts w:ascii="Arial" w:hAnsi="Arial" w:cs="Arial"/>
          <w:sz w:val="24"/>
        </w:rPr>
      </w:pPr>
    </w:p>
    <w:p w:rsidR="005447A0" w:rsidRDefault="005447A0" w:rsidP="005447A0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</w:t>
      </w:r>
      <w:r w:rsidRPr="005447A0">
        <w:rPr>
          <w:rFonts w:ascii="Arial" w:hAnsi="Arial" w:cs="Arial"/>
          <w:sz w:val="24"/>
          <w:vertAlign w:val="superscript"/>
        </w:rPr>
        <w:t>+2</w:t>
      </w:r>
      <w:r>
        <w:rPr>
          <w:rFonts w:ascii="Arial" w:hAnsi="Arial" w:cs="Arial"/>
          <w:sz w:val="24"/>
        </w:rPr>
        <w:t xml:space="preserve"> </w:t>
      </w:r>
      <w:r w:rsidRPr="005447A0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                         2Ca  +  O</w:t>
      </w:r>
      <w:r w:rsidRPr="005447A0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 </w:t>
      </w:r>
      <w:r w:rsidRPr="005447A0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 2CaO</w:t>
      </w:r>
    </w:p>
    <w:p w:rsidR="005447A0" w:rsidRPr="005447A0" w:rsidRDefault="005447A0" w:rsidP="005447A0">
      <w:pPr>
        <w:pStyle w:val="Prrafodelista"/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óxido</w:t>
      </w:r>
      <w:proofErr w:type="gramEnd"/>
      <w:r>
        <w:rPr>
          <w:rFonts w:ascii="Arial" w:hAnsi="Arial" w:cs="Arial"/>
          <w:sz w:val="24"/>
        </w:rPr>
        <w:t xml:space="preserve"> de calcio, monóxido de calcio, óxido de calcio (II). Óxido </w:t>
      </w:r>
      <w:proofErr w:type="spellStart"/>
      <w:r>
        <w:rPr>
          <w:rFonts w:ascii="Arial" w:hAnsi="Arial" w:cs="Arial"/>
          <w:sz w:val="24"/>
        </w:rPr>
        <w:t>Basico</w:t>
      </w:r>
      <w:proofErr w:type="spellEnd"/>
      <w:r>
        <w:rPr>
          <w:rFonts w:ascii="Arial" w:hAnsi="Arial" w:cs="Arial"/>
          <w:sz w:val="24"/>
        </w:rPr>
        <w:t>.</w:t>
      </w:r>
    </w:p>
    <w:p w:rsidR="005447A0" w:rsidRDefault="005447A0" w:rsidP="005447A0">
      <w:pPr>
        <w:pStyle w:val="Prrafodelista"/>
        <w:jc w:val="both"/>
        <w:rPr>
          <w:rFonts w:ascii="Arial" w:hAnsi="Arial" w:cs="Arial"/>
          <w:sz w:val="24"/>
        </w:rPr>
      </w:pPr>
    </w:p>
    <w:p w:rsidR="005447A0" w:rsidRDefault="005447A0" w:rsidP="005447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</w:t>
      </w:r>
    </w:p>
    <w:p w:rsidR="005447A0" w:rsidRDefault="005447A0" w:rsidP="005447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5447A0">
        <w:rPr>
          <w:rFonts w:ascii="Arial" w:hAnsi="Arial" w:cs="Arial"/>
          <w:sz w:val="24"/>
          <w:vertAlign w:val="superscript"/>
        </w:rPr>
        <w:t>+4</w:t>
      </w:r>
    </w:p>
    <w:p w:rsidR="005447A0" w:rsidRDefault="005447A0" w:rsidP="005447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Pb</w:t>
      </w:r>
      <w:r w:rsidRPr="005447A0">
        <w:rPr>
          <w:rFonts w:ascii="Arial" w:hAnsi="Arial" w:cs="Arial"/>
          <w:sz w:val="24"/>
          <w:vertAlign w:val="superscript"/>
        </w:rPr>
        <w:t>+4</w:t>
      </w:r>
    </w:p>
    <w:p w:rsidR="005447A0" w:rsidRDefault="005447A0" w:rsidP="005447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</w:t>
      </w:r>
      <w:r w:rsidRPr="005447A0">
        <w:rPr>
          <w:rFonts w:ascii="Arial" w:hAnsi="Arial" w:cs="Arial"/>
          <w:sz w:val="24"/>
          <w:vertAlign w:val="superscript"/>
        </w:rPr>
        <w:t>+2</w:t>
      </w:r>
    </w:p>
    <w:p w:rsidR="005447A0" w:rsidRDefault="005447A0" w:rsidP="005447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</w:t>
      </w:r>
      <w:r w:rsidRPr="005447A0">
        <w:rPr>
          <w:rFonts w:ascii="Arial" w:hAnsi="Arial" w:cs="Arial"/>
          <w:sz w:val="24"/>
          <w:vertAlign w:val="superscript"/>
        </w:rPr>
        <w:t>+7</w:t>
      </w:r>
    </w:p>
    <w:p w:rsidR="005447A0" w:rsidRDefault="005447A0" w:rsidP="005447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Hg</w:t>
      </w:r>
      <w:r w:rsidRPr="005447A0">
        <w:rPr>
          <w:rFonts w:ascii="Arial" w:hAnsi="Arial" w:cs="Arial"/>
          <w:sz w:val="24"/>
          <w:vertAlign w:val="superscript"/>
        </w:rPr>
        <w:t>+1</w:t>
      </w:r>
    </w:p>
    <w:p w:rsidR="005447A0" w:rsidRDefault="005447A0" w:rsidP="005447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</w:t>
      </w:r>
      <w:r w:rsidRPr="005447A0">
        <w:rPr>
          <w:rFonts w:ascii="Arial" w:hAnsi="Arial" w:cs="Arial"/>
          <w:sz w:val="24"/>
          <w:vertAlign w:val="superscript"/>
        </w:rPr>
        <w:t>+3</w:t>
      </w:r>
    </w:p>
    <w:p w:rsidR="005447A0" w:rsidRDefault="005447A0" w:rsidP="005447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</w:t>
      </w:r>
      <w:r w:rsidRPr="005447A0">
        <w:rPr>
          <w:rFonts w:ascii="Arial" w:hAnsi="Arial" w:cs="Arial"/>
          <w:sz w:val="24"/>
          <w:vertAlign w:val="superscript"/>
        </w:rPr>
        <w:t>+3</w:t>
      </w:r>
    </w:p>
    <w:p w:rsidR="005447A0" w:rsidRDefault="005447A0" w:rsidP="005447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</w:t>
      </w:r>
      <w:r w:rsidRPr="005447A0">
        <w:rPr>
          <w:rFonts w:ascii="Arial" w:hAnsi="Arial" w:cs="Arial"/>
          <w:sz w:val="24"/>
          <w:vertAlign w:val="superscript"/>
        </w:rPr>
        <w:t>+1</w:t>
      </w:r>
    </w:p>
    <w:p w:rsidR="005447A0" w:rsidRDefault="005447A0" w:rsidP="005447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5447A0">
        <w:rPr>
          <w:rFonts w:ascii="Arial" w:hAnsi="Arial" w:cs="Arial"/>
          <w:sz w:val="24"/>
          <w:vertAlign w:val="superscript"/>
        </w:rPr>
        <w:t>+6</w:t>
      </w:r>
    </w:p>
    <w:p w:rsidR="005447A0" w:rsidRDefault="005447A0" w:rsidP="005447A0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5447A0" w:rsidRDefault="005447A0" w:rsidP="005447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Completar el siguiente cuadro: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1166"/>
        <w:gridCol w:w="2268"/>
        <w:gridCol w:w="2551"/>
        <w:gridCol w:w="2709"/>
      </w:tblGrid>
      <w:tr w:rsidR="005447A0" w:rsidTr="00636A53">
        <w:tc>
          <w:tcPr>
            <w:tcW w:w="1166" w:type="dxa"/>
            <w:vMerge w:val="restart"/>
          </w:tcPr>
          <w:p w:rsidR="005447A0" w:rsidRPr="00636A53" w:rsidRDefault="005447A0" w:rsidP="00636A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36A53">
              <w:rPr>
                <w:rFonts w:ascii="Arial" w:hAnsi="Arial" w:cs="Arial"/>
                <w:b/>
                <w:sz w:val="24"/>
              </w:rPr>
              <w:t>Fórmula</w:t>
            </w:r>
          </w:p>
        </w:tc>
        <w:tc>
          <w:tcPr>
            <w:tcW w:w="7528" w:type="dxa"/>
            <w:gridSpan w:val="3"/>
          </w:tcPr>
          <w:p w:rsidR="005447A0" w:rsidRPr="00636A53" w:rsidRDefault="005447A0" w:rsidP="00636A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36A53">
              <w:rPr>
                <w:rFonts w:ascii="Arial" w:hAnsi="Arial" w:cs="Arial"/>
                <w:b/>
                <w:sz w:val="24"/>
              </w:rPr>
              <w:t>Nomenclaturas</w:t>
            </w:r>
          </w:p>
        </w:tc>
      </w:tr>
      <w:tr w:rsidR="005447A0" w:rsidTr="00636A53">
        <w:tc>
          <w:tcPr>
            <w:tcW w:w="1166" w:type="dxa"/>
            <w:vMerge/>
          </w:tcPr>
          <w:p w:rsidR="005447A0" w:rsidRPr="00636A53" w:rsidRDefault="005447A0" w:rsidP="00636A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</w:tcPr>
          <w:p w:rsidR="005447A0" w:rsidRPr="00636A53" w:rsidRDefault="005447A0" w:rsidP="00636A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36A53">
              <w:rPr>
                <w:rFonts w:ascii="Arial" w:hAnsi="Arial" w:cs="Arial"/>
                <w:b/>
                <w:sz w:val="24"/>
              </w:rPr>
              <w:t>Tradicional</w:t>
            </w:r>
          </w:p>
        </w:tc>
        <w:tc>
          <w:tcPr>
            <w:tcW w:w="2551" w:type="dxa"/>
          </w:tcPr>
          <w:p w:rsidR="005447A0" w:rsidRPr="00636A53" w:rsidRDefault="005447A0" w:rsidP="00636A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36A53">
              <w:rPr>
                <w:rFonts w:ascii="Arial" w:hAnsi="Arial" w:cs="Arial"/>
                <w:b/>
                <w:sz w:val="24"/>
              </w:rPr>
              <w:t>Atomicidad</w:t>
            </w:r>
          </w:p>
        </w:tc>
        <w:tc>
          <w:tcPr>
            <w:tcW w:w="2709" w:type="dxa"/>
          </w:tcPr>
          <w:p w:rsidR="005447A0" w:rsidRPr="00636A53" w:rsidRDefault="00636A53" w:rsidP="00636A53">
            <w:pPr>
              <w:tabs>
                <w:tab w:val="left" w:pos="467"/>
                <w:tab w:val="center" w:pos="1246"/>
              </w:tabs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636A53">
              <w:rPr>
                <w:rFonts w:ascii="Arial" w:hAnsi="Arial" w:cs="Arial"/>
                <w:b/>
                <w:sz w:val="24"/>
              </w:rPr>
              <w:tab/>
            </w:r>
            <w:r w:rsidRPr="00636A53">
              <w:rPr>
                <w:rFonts w:ascii="Arial" w:hAnsi="Arial" w:cs="Arial"/>
                <w:b/>
                <w:sz w:val="24"/>
              </w:rPr>
              <w:tab/>
            </w:r>
            <w:r w:rsidR="005447A0" w:rsidRPr="00636A53">
              <w:rPr>
                <w:rFonts w:ascii="Arial" w:hAnsi="Arial" w:cs="Arial"/>
                <w:b/>
                <w:sz w:val="24"/>
              </w:rPr>
              <w:t>Stock</w:t>
            </w:r>
          </w:p>
        </w:tc>
      </w:tr>
      <w:tr w:rsidR="005447A0" w:rsidTr="00636A53">
        <w:tc>
          <w:tcPr>
            <w:tcW w:w="1166" w:type="dxa"/>
          </w:tcPr>
          <w:p w:rsidR="005447A0" w:rsidRDefault="00636A53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HCl</w:t>
            </w:r>
            <w:proofErr w:type="spellEnd"/>
            <w:r>
              <w:rPr>
                <w:rFonts w:ascii="Arial" w:hAnsi="Arial" w:cs="Arial"/>
                <w:sz w:val="24"/>
              </w:rPr>
              <w:t>(gas)</w:t>
            </w:r>
          </w:p>
        </w:tc>
        <w:tc>
          <w:tcPr>
            <w:tcW w:w="2268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5447A0" w:rsidRPr="00636A53" w:rsidRDefault="00636A53" w:rsidP="00636A53">
            <w:pPr>
              <w:spacing w:line="360" w:lineRule="auto"/>
              <w:jc w:val="both"/>
              <w:rPr>
                <w:rFonts w:ascii="Arial" w:hAnsi="Arial" w:cs="Arial"/>
                <w:strike/>
                <w:sz w:val="24"/>
              </w:rPr>
            </w:pPr>
            <w:r>
              <w:rPr>
                <w:rFonts w:ascii="Arial" w:hAnsi="Arial" w:cs="Arial"/>
                <w:strike/>
                <w:sz w:val="24"/>
              </w:rPr>
              <w:t>----------------------------</w:t>
            </w:r>
          </w:p>
        </w:tc>
        <w:tc>
          <w:tcPr>
            <w:tcW w:w="2709" w:type="dxa"/>
          </w:tcPr>
          <w:p w:rsidR="005447A0" w:rsidRPr="00636A53" w:rsidRDefault="00636A53" w:rsidP="00636A53">
            <w:pPr>
              <w:spacing w:line="360" w:lineRule="auto"/>
              <w:jc w:val="both"/>
              <w:rPr>
                <w:rFonts w:ascii="Arial" w:hAnsi="Arial" w:cs="Arial"/>
                <w:strike/>
                <w:sz w:val="24"/>
              </w:rPr>
            </w:pPr>
            <w:r>
              <w:rPr>
                <w:rFonts w:ascii="Arial" w:hAnsi="Arial" w:cs="Arial"/>
                <w:strike/>
                <w:sz w:val="24"/>
              </w:rPr>
              <w:t>------------------------------</w:t>
            </w:r>
          </w:p>
        </w:tc>
      </w:tr>
      <w:tr w:rsidR="005447A0" w:rsidTr="00636A53">
        <w:tc>
          <w:tcPr>
            <w:tcW w:w="1166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447A0" w:rsidRDefault="00636A53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Hidruro cuproso</w:t>
            </w:r>
          </w:p>
        </w:tc>
        <w:tc>
          <w:tcPr>
            <w:tcW w:w="2551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9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447A0" w:rsidTr="00636A53">
        <w:tc>
          <w:tcPr>
            <w:tcW w:w="1166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9" w:type="dxa"/>
          </w:tcPr>
          <w:p w:rsidR="005447A0" w:rsidRDefault="00636A53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Hidróxido de oro (III)</w:t>
            </w:r>
          </w:p>
        </w:tc>
      </w:tr>
      <w:tr w:rsidR="005447A0" w:rsidTr="00636A53">
        <w:tc>
          <w:tcPr>
            <w:tcW w:w="1166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447A0" w:rsidRDefault="00636A53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Ácido Sulfhídrico</w:t>
            </w:r>
          </w:p>
        </w:tc>
        <w:tc>
          <w:tcPr>
            <w:tcW w:w="2551" w:type="dxa"/>
          </w:tcPr>
          <w:p w:rsidR="005447A0" w:rsidRDefault="00636A53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----------------------------</w:t>
            </w:r>
          </w:p>
        </w:tc>
        <w:tc>
          <w:tcPr>
            <w:tcW w:w="2709" w:type="dxa"/>
          </w:tcPr>
          <w:p w:rsidR="005447A0" w:rsidRDefault="00636A53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-----------------------------</w:t>
            </w:r>
          </w:p>
        </w:tc>
      </w:tr>
      <w:tr w:rsidR="005447A0" w:rsidTr="00636A53">
        <w:tc>
          <w:tcPr>
            <w:tcW w:w="1166" w:type="dxa"/>
          </w:tcPr>
          <w:p w:rsidR="005447A0" w:rsidRDefault="00636A53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FeH</w:t>
            </w:r>
            <w:r w:rsidRPr="00636A53">
              <w:rPr>
                <w:rFonts w:ascii="Arial" w:hAnsi="Arial" w:cs="Arial"/>
                <w:sz w:val="24"/>
                <w:vertAlign w:val="subscript"/>
              </w:rPr>
              <w:t>3</w:t>
            </w:r>
          </w:p>
        </w:tc>
        <w:tc>
          <w:tcPr>
            <w:tcW w:w="2268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9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447A0" w:rsidTr="00636A53">
        <w:tc>
          <w:tcPr>
            <w:tcW w:w="1166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5447A0" w:rsidRDefault="00636A53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Dihidruro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Bario</w:t>
            </w:r>
          </w:p>
        </w:tc>
        <w:tc>
          <w:tcPr>
            <w:tcW w:w="2709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447A0" w:rsidTr="00636A53">
        <w:tc>
          <w:tcPr>
            <w:tcW w:w="1166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447A0" w:rsidRDefault="00636A53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Hidróxido de sodio</w:t>
            </w:r>
          </w:p>
        </w:tc>
        <w:tc>
          <w:tcPr>
            <w:tcW w:w="2551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9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447A0" w:rsidTr="00636A53">
        <w:tc>
          <w:tcPr>
            <w:tcW w:w="1166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9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447A0" w:rsidTr="00636A53">
        <w:tc>
          <w:tcPr>
            <w:tcW w:w="1166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447A0" w:rsidRDefault="00636A53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Bromuro de hidrógeno</w:t>
            </w:r>
          </w:p>
        </w:tc>
        <w:tc>
          <w:tcPr>
            <w:tcW w:w="2551" w:type="dxa"/>
          </w:tcPr>
          <w:p w:rsidR="005447A0" w:rsidRDefault="00636A53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-------------------------</w:t>
            </w:r>
          </w:p>
        </w:tc>
        <w:tc>
          <w:tcPr>
            <w:tcW w:w="2709" w:type="dxa"/>
          </w:tcPr>
          <w:p w:rsidR="005447A0" w:rsidRDefault="00636A53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------------------------------</w:t>
            </w:r>
          </w:p>
        </w:tc>
      </w:tr>
      <w:tr w:rsidR="005447A0" w:rsidTr="00636A53">
        <w:tc>
          <w:tcPr>
            <w:tcW w:w="1166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5447A0" w:rsidRDefault="005447A0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9" w:type="dxa"/>
          </w:tcPr>
          <w:p w:rsidR="005447A0" w:rsidRDefault="00636A53" w:rsidP="00636A5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Hidruro de Níquel (III)</w:t>
            </w:r>
          </w:p>
        </w:tc>
      </w:tr>
    </w:tbl>
    <w:p w:rsidR="005447A0" w:rsidRPr="005447A0" w:rsidRDefault="005447A0" w:rsidP="005447A0">
      <w:pPr>
        <w:ind w:left="360"/>
        <w:jc w:val="both"/>
        <w:rPr>
          <w:rFonts w:ascii="Arial" w:hAnsi="Arial" w:cs="Arial"/>
          <w:sz w:val="24"/>
        </w:rPr>
      </w:pPr>
    </w:p>
    <w:p w:rsidR="005447A0" w:rsidRPr="005447A0" w:rsidRDefault="005447A0" w:rsidP="005447A0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sectPr w:rsidR="005447A0" w:rsidRPr="005447A0" w:rsidSect="005030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41B"/>
    <w:multiLevelType w:val="hybridMultilevel"/>
    <w:tmpl w:val="217C08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247C"/>
    <w:multiLevelType w:val="hybridMultilevel"/>
    <w:tmpl w:val="61C8949A"/>
    <w:lvl w:ilvl="0" w:tplc="56569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447A0"/>
    <w:rsid w:val="0050306C"/>
    <w:rsid w:val="005447A0"/>
    <w:rsid w:val="0063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7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4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2020-03-17T14:02:00Z</dcterms:created>
  <dcterms:modified xsi:type="dcterms:W3CDTF">2020-03-17T14:17:00Z</dcterms:modified>
</cp:coreProperties>
</file>