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A4AD" w14:textId="77777777" w:rsidR="00257BE7" w:rsidRDefault="00257BE7" w:rsidP="0080416E">
      <w:pPr>
        <w:tabs>
          <w:tab w:val="left" w:pos="840"/>
        </w:tabs>
        <w:spacing w:line="240" w:lineRule="auto"/>
        <w:ind w:firstLine="839"/>
        <w:jc w:val="both"/>
        <w:rPr>
          <w:rFonts w:ascii="Garamond" w:hAnsi="Garamond" w:cs="Times New Roman"/>
          <w:b/>
          <w:sz w:val="28"/>
          <w:szCs w:val="28"/>
        </w:rPr>
      </w:pPr>
    </w:p>
    <w:p w14:paraId="2860D210" w14:textId="26CE18AE" w:rsidR="0080416E" w:rsidRDefault="0080416E" w:rsidP="0080416E">
      <w:pPr>
        <w:tabs>
          <w:tab w:val="left" w:pos="840"/>
        </w:tabs>
        <w:spacing w:line="240" w:lineRule="auto"/>
        <w:ind w:firstLine="839"/>
        <w:jc w:val="both"/>
        <w:rPr>
          <w:rFonts w:ascii="Garamond" w:hAnsi="Garamond" w:cs="Times New Roman"/>
          <w:b/>
          <w:sz w:val="28"/>
          <w:szCs w:val="28"/>
        </w:rPr>
      </w:pPr>
      <w:r w:rsidRPr="00E70420">
        <w:rPr>
          <w:rFonts w:ascii="Garamond" w:hAnsi="Garamond" w:cs="Times New Roman"/>
          <w:b/>
          <w:sz w:val="28"/>
          <w:szCs w:val="28"/>
        </w:rPr>
        <w:t>La figura del héroe medieval:</w:t>
      </w:r>
    </w:p>
    <w:p w14:paraId="25676E9B" w14:textId="77777777" w:rsidR="0080416E" w:rsidRDefault="0080416E" w:rsidP="0080416E">
      <w:pPr>
        <w:tabs>
          <w:tab w:val="left" w:pos="840"/>
        </w:tabs>
        <w:spacing w:line="240" w:lineRule="auto"/>
        <w:ind w:firstLine="839"/>
        <w:jc w:val="both"/>
        <w:rPr>
          <w:rFonts w:ascii="Garamond" w:hAnsi="Garamond" w:cs="Times New Roman"/>
          <w:sz w:val="24"/>
          <w:szCs w:val="24"/>
        </w:rPr>
      </w:pPr>
      <w:r>
        <w:rPr>
          <w:rFonts w:ascii="Garamond" w:hAnsi="Garamond" w:cs="Times New Roman"/>
          <w:sz w:val="24"/>
          <w:szCs w:val="24"/>
        </w:rPr>
        <w:t>Durante esta época, el héroe épico pierde las características semidivinas de los héroes de la Antigüedad; los héroes medievales son seres humanos, aunque conserven sus características legendarias e incluyan elementos fantásticos. Los héroes de la nueva epopeya tuvieron una existencia real, histórica, con hazañas que los engrandecieron. La intervención de los dioses desaparece y el héroe épico mantiene su nobleza y su decisión frente a los problemas de la vida, luchando por vencer y demostrar su heroísmo.</w:t>
      </w:r>
    </w:p>
    <w:p w14:paraId="0C0AEC08" w14:textId="77777777" w:rsidR="0080416E" w:rsidRDefault="0080416E" w:rsidP="0080416E">
      <w:pPr>
        <w:tabs>
          <w:tab w:val="left" w:pos="840"/>
        </w:tabs>
        <w:spacing w:line="240" w:lineRule="auto"/>
        <w:ind w:firstLine="839"/>
        <w:jc w:val="both"/>
        <w:rPr>
          <w:rFonts w:ascii="Garamond" w:hAnsi="Garamond" w:cs="Times New Roman"/>
          <w:sz w:val="24"/>
          <w:szCs w:val="24"/>
        </w:rPr>
      </w:pPr>
      <w:r>
        <w:rPr>
          <w:rFonts w:ascii="Garamond" w:hAnsi="Garamond" w:cs="Times New Roman"/>
          <w:sz w:val="24"/>
          <w:szCs w:val="24"/>
        </w:rPr>
        <w:t>La aparición del héroe se relaciona con la concepción medieval que consideraba a la vida como una misión, un ideal cristiano cuyo móvil principal era la reconquista y la cristianización de los territorios perdidos. Estos héroes eran ejemplares para la sociedad y la literatura; el recrear sus vidas tenía una finalidad didáctica.</w:t>
      </w:r>
    </w:p>
    <w:p w14:paraId="1A0D9978" w14:textId="77777777" w:rsidR="0080416E" w:rsidRDefault="0080416E" w:rsidP="0080416E">
      <w:pPr>
        <w:tabs>
          <w:tab w:val="left" w:pos="840"/>
        </w:tabs>
        <w:spacing w:line="240" w:lineRule="auto"/>
        <w:ind w:firstLine="839"/>
        <w:jc w:val="both"/>
        <w:rPr>
          <w:rFonts w:ascii="Garamond" w:hAnsi="Garamond" w:cs="Times New Roman"/>
          <w:sz w:val="24"/>
          <w:szCs w:val="24"/>
        </w:rPr>
      </w:pPr>
      <w:r>
        <w:rPr>
          <w:rFonts w:ascii="Garamond" w:hAnsi="Garamond" w:cs="Times New Roman"/>
          <w:sz w:val="24"/>
          <w:szCs w:val="24"/>
        </w:rPr>
        <w:t>Los caballeros debían atenerse a una serie de normas de cumplimiento básico para su correcto ejercicio.</w:t>
      </w:r>
    </w:p>
    <w:p w14:paraId="199CB558" w14:textId="0C5B9A32" w:rsidR="0080416E" w:rsidRDefault="0080416E" w:rsidP="0080416E">
      <w:pPr>
        <w:rPr>
          <w:rFonts w:ascii="Garamond" w:hAnsi="Garamond" w:cs="Times New Roman"/>
          <w:sz w:val="24"/>
          <w:szCs w:val="24"/>
        </w:rPr>
      </w:pPr>
    </w:p>
    <w:p w14:paraId="29CE2CD5" w14:textId="7AC40AC8" w:rsidR="0080416E" w:rsidRDefault="0080416E" w:rsidP="00257BE7">
      <w:pPr>
        <w:tabs>
          <w:tab w:val="left" w:pos="709"/>
        </w:tabs>
        <w:spacing w:after="0" w:line="240" w:lineRule="auto"/>
        <w:ind w:firstLine="839"/>
        <w:jc w:val="center"/>
        <w:rPr>
          <w:rFonts w:ascii="Garamond" w:hAnsi="Garamond" w:cs="Times New Roman"/>
          <w:sz w:val="40"/>
          <w:szCs w:val="40"/>
        </w:rPr>
      </w:pPr>
      <w:r>
        <w:rPr>
          <w:rFonts w:ascii="Garamond" w:hAnsi="Garamond" w:cs="Times New Roman"/>
          <w:sz w:val="40"/>
          <w:szCs w:val="40"/>
        </w:rPr>
        <w:t>Poema de Mio Cid</w:t>
      </w:r>
    </w:p>
    <w:p w14:paraId="659AAF62" w14:textId="1603C5F4" w:rsidR="0080416E" w:rsidRDefault="0080416E" w:rsidP="0080416E">
      <w:pPr>
        <w:tabs>
          <w:tab w:val="left" w:pos="709"/>
        </w:tabs>
        <w:spacing w:after="0" w:line="240" w:lineRule="auto"/>
        <w:ind w:firstLine="839"/>
        <w:jc w:val="both"/>
        <w:rPr>
          <w:rFonts w:ascii="Garamond" w:hAnsi="Garamond" w:cs="Times New Roman"/>
          <w:sz w:val="24"/>
          <w:szCs w:val="24"/>
        </w:rPr>
      </w:pPr>
    </w:p>
    <w:p w14:paraId="7A4731CB" w14:textId="29CDEE72" w:rsidR="0080416E" w:rsidRDefault="00257BE7" w:rsidP="0080416E">
      <w:pPr>
        <w:tabs>
          <w:tab w:val="left" w:pos="709"/>
        </w:tabs>
        <w:spacing w:after="0" w:line="240" w:lineRule="auto"/>
        <w:ind w:firstLine="839"/>
        <w:jc w:val="both"/>
        <w:rPr>
          <w:rFonts w:ascii="Garamond" w:hAnsi="Garamond" w:cs="Times New Roman"/>
          <w:sz w:val="24"/>
          <w:szCs w:val="24"/>
        </w:rPr>
      </w:pPr>
      <w:r>
        <w:rPr>
          <w:rFonts w:ascii="Garamond" w:hAnsi="Garamond" w:cs="Times New Roman"/>
          <w:noProof/>
          <w:sz w:val="24"/>
          <w:szCs w:val="24"/>
          <w:lang w:eastAsia="es-AR"/>
        </w:rPr>
        <w:drawing>
          <wp:anchor distT="0" distB="0" distL="114300" distR="114300" simplePos="0" relativeHeight="251659264" behindDoc="0" locked="0" layoutInCell="1" allowOverlap="1" wp14:anchorId="09E8D4AD" wp14:editId="24817125">
            <wp:simplePos x="0" y="0"/>
            <wp:positionH relativeFrom="margin">
              <wp:align>right</wp:align>
            </wp:positionH>
            <wp:positionV relativeFrom="margin">
              <wp:posOffset>4427220</wp:posOffset>
            </wp:positionV>
            <wp:extent cx="2895600" cy="2567305"/>
            <wp:effectExtent l="0" t="0" r="0" b="444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jpg"/>
                    <pic:cNvPicPr/>
                  </pic:nvPicPr>
                  <pic:blipFill>
                    <a:blip r:embed="rId7">
                      <a:extLst>
                        <a:ext uri="{28A0092B-C50C-407E-A947-70E740481C1C}">
                          <a14:useLocalDpi xmlns:a14="http://schemas.microsoft.com/office/drawing/2010/main" val="0"/>
                        </a:ext>
                      </a:extLst>
                    </a:blip>
                    <a:stretch>
                      <a:fillRect/>
                    </a:stretch>
                  </pic:blipFill>
                  <pic:spPr>
                    <a:xfrm>
                      <a:off x="0" y="0"/>
                      <a:ext cx="2895600" cy="2567305"/>
                    </a:xfrm>
                    <a:prstGeom prst="rect">
                      <a:avLst/>
                    </a:prstGeom>
                  </pic:spPr>
                </pic:pic>
              </a:graphicData>
            </a:graphic>
            <wp14:sizeRelH relativeFrom="margin">
              <wp14:pctWidth>0</wp14:pctWidth>
            </wp14:sizeRelH>
            <wp14:sizeRelV relativeFrom="margin">
              <wp14:pctHeight>0</wp14:pctHeight>
            </wp14:sizeRelV>
          </wp:anchor>
        </w:drawing>
      </w:r>
      <w:r w:rsidR="0080416E">
        <w:rPr>
          <w:rFonts w:ascii="Garamond" w:hAnsi="Garamond" w:cs="Times New Roman"/>
          <w:sz w:val="24"/>
          <w:szCs w:val="24"/>
        </w:rPr>
        <w:t xml:space="preserve">El </w:t>
      </w:r>
      <w:r w:rsidR="0080416E" w:rsidRPr="00CC2BC3">
        <w:rPr>
          <w:rFonts w:ascii="Garamond" w:hAnsi="Garamond" w:cs="Times New Roman"/>
          <w:i/>
          <w:sz w:val="24"/>
          <w:szCs w:val="24"/>
        </w:rPr>
        <w:t>Cantar de Mio Cid</w:t>
      </w:r>
      <w:r w:rsidR="0080416E">
        <w:rPr>
          <w:rFonts w:ascii="Garamond" w:hAnsi="Garamond" w:cs="Times New Roman"/>
          <w:sz w:val="24"/>
          <w:szCs w:val="24"/>
        </w:rPr>
        <w:t xml:space="preserve"> o </w:t>
      </w:r>
      <w:proofErr w:type="spellStart"/>
      <w:r w:rsidR="0080416E">
        <w:rPr>
          <w:rFonts w:ascii="Garamond" w:hAnsi="Garamond" w:cs="Times New Roman"/>
          <w:sz w:val="24"/>
          <w:szCs w:val="24"/>
        </w:rPr>
        <w:t>tambien</w:t>
      </w:r>
      <w:proofErr w:type="spellEnd"/>
      <w:r w:rsidR="0080416E">
        <w:rPr>
          <w:rFonts w:ascii="Garamond" w:hAnsi="Garamond" w:cs="Times New Roman"/>
          <w:sz w:val="24"/>
          <w:szCs w:val="24"/>
        </w:rPr>
        <w:t xml:space="preserve"> conocido como </w:t>
      </w:r>
      <w:r w:rsidR="0080416E" w:rsidRPr="00CC2BC3">
        <w:rPr>
          <w:rFonts w:ascii="Garamond" w:hAnsi="Garamond" w:cs="Times New Roman"/>
          <w:i/>
          <w:sz w:val="24"/>
          <w:szCs w:val="24"/>
        </w:rPr>
        <w:t>Poema de Mio Cid</w:t>
      </w:r>
      <w:r w:rsidR="0080416E">
        <w:rPr>
          <w:rFonts w:ascii="Garamond" w:hAnsi="Garamond" w:cs="Times New Roman"/>
          <w:sz w:val="24"/>
          <w:szCs w:val="24"/>
        </w:rPr>
        <w:t>, es el cantar de gesta más importante de la épica hispánica y unos de los más destacados representantes del género. Se suele considerar de finales del siglo XII o principios del siglo XIII, aunque algunos estudiosos, como Menéndez Pidal, lo hayan supuesto medio siglo más viejo. Las discusiones sobre la fecha se deben a que la copia única que lo ha conservado es un manuscrito de hacia 1307, que no puede ser su primera versión.</w:t>
      </w:r>
    </w:p>
    <w:p w14:paraId="184E27DE" w14:textId="77777777" w:rsidR="0080416E" w:rsidRDefault="0080416E" w:rsidP="0080416E">
      <w:pPr>
        <w:tabs>
          <w:tab w:val="left" w:pos="709"/>
        </w:tabs>
        <w:spacing w:after="0" w:line="240" w:lineRule="auto"/>
        <w:jc w:val="both"/>
        <w:rPr>
          <w:rFonts w:ascii="Garamond" w:hAnsi="Garamond" w:cs="Times New Roman"/>
          <w:sz w:val="24"/>
          <w:szCs w:val="24"/>
        </w:rPr>
      </w:pPr>
    </w:p>
    <w:p w14:paraId="095C3184" w14:textId="558102CB" w:rsidR="0080416E" w:rsidRDefault="0080416E" w:rsidP="0080416E">
      <w:pPr>
        <w:tabs>
          <w:tab w:val="left" w:pos="709"/>
        </w:tabs>
        <w:spacing w:after="0" w:line="240" w:lineRule="auto"/>
        <w:ind w:firstLine="839"/>
        <w:jc w:val="both"/>
        <w:rPr>
          <w:rFonts w:ascii="Garamond" w:hAnsi="Garamond" w:cs="Times New Roman"/>
          <w:sz w:val="24"/>
          <w:szCs w:val="24"/>
        </w:rPr>
      </w:pPr>
      <w:r>
        <w:rPr>
          <w:rFonts w:ascii="Garamond" w:hAnsi="Garamond" w:cs="Times New Roman"/>
          <w:sz w:val="24"/>
          <w:szCs w:val="24"/>
        </w:rPr>
        <w:t xml:space="preserve">El </w:t>
      </w:r>
      <w:r w:rsidRPr="00CC2BC3">
        <w:rPr>
          <w:rFonts w:ascii="Garamond" w:hAnsi="Garamond" w:cs="Times New Roman"/>
          <w:i/>
          <w:sz w:val="24"/>
          <w:szCs w:val="24"/>
        </w:rPr>
        <w:t>Cantar de Mio Cid</w:t>
      </w:r>
      <w:r>
        <w:rPr>
          <w:rFonts w:ascii="Garamond" w:hAnsi="Garamond" w:cs="Times New Roman"/>
          <w:sz w:val="24"/>
          <w:szCs w:val="24"/>
        </w:rPr>
        <w:t xml:space="preserve"> narra varios episodios de la vida de Rodrigo Diaz de Vivar ocurridos hacia 1043 y 1099, relacionados con el rey Alfonso VI de Castilla: el destierro, la conquista de Valencia, etc. El autor, o autores, del </w:t>
      </w:r>
      <w:r w:rsidRPr="00CC2BC3">
        <w:rPr>
          <w:rFonts w:ascii="Garamond" w:hAnsi="Garamond" w:cs="Times New Roman"/>
          <w:i/>
          <w:sz w:val="24"/>
          <w:szCs w:val="24"/>
        </w:rPr>
        <w:t>Cantar</w:t>
      </w:r>
      <w:r>
        <w:rPr>
          <w:rFonts w:ascii="Garamond" w:hAnsi="Garamond" w:cs="Times New Roman"/>
          <w:sz w:val="24"/>
          <w:szCs w:val="24"/>
        </w:rPr>
        <w:t xml:space="preserve"> procura, o procuran, exponer, sobre todo, la integridad moral del protagonista, gracias a la cual se hace acreedor de todos los bienes.</w:t>
      </w:r>
    </w:p>
    <w:p w14:paraId="30E43B78" w14:textId="77777777" w:rsidR="0080416E" w:rsidRDefault="0080416E" w:rsidP="0080416E">
      <w:pPr>
        <w:tabs>
          <w:tab w:val="left" w:pos="709"/>
        </w:tabs>
        <w:spacing w:after="0" w:line="240" w:lineRule="auto"/>
        <w:ind w:firstLine="839"/>
        <w:jc w:val="both"/>
        <w:rPr>
          <w:rFonts w:ascii="Garamond" w:hAnsi="Garamond" w:cs="Times New Roman"/>
          <w:sz w:val="24"/>
          <w:szCs w:val="24"/>
        </w:rPr>
      </w:pPr>
    </w:p>
    <w:p w14:paraId="3ECA2C02" w14:textId="77777777" w:rsidR="0080416E" w:rsidRDefault="0080416E" w:rsidP="0080416E">
      <w:pPr>
        <w:tabs>
          <w:tab w:val="left" w:pos="709"/>
        </w:tabs>
        <w:spacing w:after="0" w:line="240" w:lineRule="auto"/>
        <w:ind w:firstLine="839"/>
        <w:jc w:val="both"/>
        <w:rPr>
          <w:rFonts w:ascii="Garamond" w:hAnsi="Garamond" w:cs="Times New Roman"/>
          <w:sz w:val="24"/>
          <w:szCs w:val="24"/>
        </w:rPr>
      </w:pPr>
      <w:r>
        <w:rPr>
          <w:rFonts w:ascii="Garamond" w:hAnsi="Garamond" w:cs="Times New Roman"/>
          <w:sz w:val="24"/>
          <w:szCs w:val="24"/>
        </w:rPr>
        <w:t xml:space="preserve">Como obra literaria tiene el </w:t>
      </w:r>
      <w:r w:rsidRPr="00CC2BC3">
        <w:rPr>
          <w:rFonts w:ascii="Garamond" w:hAnsi="Garamond" w:cs="Times New Roman"/>
          <w:i/>
          <w:sz w:val="24"/>
          <w:szCs w:val="24"/>
        </w:rPr>
        <w:t>Poema</w:t>
      </w:r>
      <w:r>
        <w:rPr>
          <w:rFonts w:ascii="Garamond" w:hAnsi="Garamond" w:cs="Times New Roman"/>
          <w:sz w:val="24"/>
          <w:szCs w:val="24"/>
        </w:rPr>
        <w:t xml:space="preserve"> un gran valor, pues si no abundan las imágenes poéticas ni los conceptos brillantes, hay refranes, sentencias y proverbios, dichos agudos y expresiones graficas que, engarzadas con la naturalidad y la sencillez del estilo, hace que la pintura de la época resulte más real y vigorosa.</w:t>
      </w:r>
    </w:p>
    <w:p w14:paraId="6D071227" w14:textId="77777777" w:rsidR="0080416E" w:rsidRDefault="0080416E" w:rsidP="0080416E">
      <w:pPr>
        <w:tabs>
          <w:tab w:val="left" w:pos="709"/>
        </w:tabs>
        <w:spacing w:after="0" w:line="240" w:lineRule="auto"/>
        <w:ind w:firstLine="839"/>
        <w:jc w:val="both"/>
        <w:rPr>
          <w:rFonts w:ascii="Garamond" w:hAnsi="Garamond" w:cs="Times New Roman"/>
          <w:sz w:val="24"/>
          <w:szCs w:val="24"/>
        </w:rPr>
      </w:pPr>
    </w:p>
    <w:p w14:paraId="435062AC" w14:textId="77777777" w:rsidR="0080416E" w:rsidRDefault="0080416E" w:rsidP="0080416E">
      <w:pPr>
        <w:tabs>
          <w:tab w:val="left" w:pos="709"/>
        </w:tabs>
        <w:spacing w:after="0" w:line="240" w:lineRule="auto"/>
        <w:ind w:firstLine="839"/>
        <w:jc w:val="both"/>
        <w:rPr>
          <w:rFonts w:ascii="Garamond" w:hAnsi="Garamond" w:cs="Times New Roman"/>
          <w:sz w:val="24"/>
          <w:szCs w:val="24"/>
        </w:rPr>
      </w:pPr>
      <w:r>
        <w:rPr>
          <w:rFonts w:ascii="Garamond" w:hAnsi="Garamond" w:cs="Times New Roman"/>
          <w:sz w:val="24"/>
          <w:szCs w:val="24"/>
        </w:rPr>
        <w:t xml:space="preserve">Tradicionalmente, se han distinguido tres partes en el </w:t>
      </w:r>
      <w:r w:rsidRPr="00CC2BC3">
        <w:rPr>
          <w:rFonts w:ascii="Garamond" w:hAnsi="Garamond" w:cs="Times New Roman"/>
          <w:i/>
          <w:sz w:val="24"/>
          <w:szCs w:val="24"/>
        </w:rPr>
        <w:t>Cantar</w:t>
      </w:r>
      <w:r>
        <w:rPr>
          <w:rFonts w:ascii="Garamond" w:hAnsi="Garamond" w:cs="Times New Roman"/>
          <w:sz w:val="24"/>
          <w:szCs w:val="24"/>
        </w:rPr>
        <w:t>: Cantar del Destierro, Cantar de las bodas y Cantar de la afrenta de Corpes.</w:t>
      </w:r>
    </w:p>
    <w:p w14:paraId="7DE627BD" w14:textId="77777777" w:rsidR="0080416E" w:rsidRDefault="0080416E" w:rsidP="0080416E">
      <w:pPr>
        <w:tabs>
          <w:tab w:val="left" w:pos="709"/>
        </w:tabs>
        <w:spacing w:after="0" w:line="240" w:lineRule="auto"/>
        <w:ind w:firstLine="839"/>
        <w:jc w:val="both"/>
        <w:rPr>
          <w:rFonts w:ascii="Garamond" w:hAnsi="Garamond" w:cs="Times New Roman"/>
          <w:sz w:val="24"/>
          <w:szCs w:val="24"/>
        </w:rPr>
      </w:pPr>
    </w:p>
    <w:p w14:paraId="018F73E7" w14:textId="77777777" w:rsidR="0080416E" w:rsidRPr="00EC184A" w:rsidRDefault="0080416E" w:rsidP="0080416E">
      <w:pPr>
        <w:tabs>
          <w:tab w:val="left" w:pos="709"/>
        </w:tabs>
        <w:spacing w:after="0" w:line="240" w:lineRule="auto"/>
        <w:ind w:firstLine="709"/>
        <w:jc w:val="both"/>
        <w:rPr>
          <w:rFonts w:ascii="Garamond" w:hAnsi="Garamond" w:cs="Times New Roman"/>
          <w:b/>
          <w:sz w:val="28"/>
          <w:szCs w:val="28"/>
        </w:rPr>
      </w:pPr>
      <w:r w:rsidRPr="00EC184A">
        <w:rPr>
          <w:rFonts w:ascii="Garamond" w:hAnsi="Garamond" w:cs="Times New Roman"/>
          <w:b/>
          <w:sz w:val="28"/>
          <w:szCs w:val="28"/>
        </w:rPr>
        <w:lastRenderedPageBreak/>
        <w:t>Cantar I.  Cantar del Destierro:</w:t>
      </w:r>
    </w:p>
    <w:p w14:paraId="775E0A4E" w14:textId="77777777" w:rsidR="0080416E" w:rsidRPr="003C51B8" w:rsidRDefault="0080416E" w:rsidP="0080416E">
      <w:pPr>
        <w:pStyle w:val="Prrafodelista"/>
        <w:tabs>
          <w:tab w:val="left" w:pos="709"/>
        </w:tabs>
        <w:spacing w:after="0" w:line="240" w:lineRule="auto"/>
        <w:ind w:left="1440" w:firstLine="709"/>
        <w:jc w:val="both"/>
        <w:rPr>
          <w:rFonts w:ascii="Garamond" w:hAnsi="Garamond" w:cs="Times New Roman"/>
          <w:sz w:val="24"/>
          <w:szCs w:val="24"/>
        </w:rPr>
      </w:pPr>
    </w:p>
    <w:p w14:paraId="6DBE44AD" w14:textId="77777777" w:rsidR="0080416E" w:rsidRPr="003C51B8" w:rsidRDefault="0080416E" w:rsidP="0080416E">
      <w:pPr>
        <w:pStyle w:val="Prrafodelista"/>
        <w:tabs>
          <w:tab w:val="left" w:pos="709"/>
        </w:tabs>
        <w:spacing w:after="0" w:line="240" w:lineRule="auto"/>
        <w:ind w:left="0" w:firstLine="709"/>
        <w:jc w:val="both"/>
        <w:rPr>
          <w:rFonts w:ascii="Garamond" w:hAnsi="Garamond" w:cs="Times New Roman"/>
          <w:sz w:val="24"/>
          <w:szCs w:val="24"/>
        </w:rPr>
      </w:pPr>
      <w:r w:rsidRPr="003C51B8">
        <w:rPr>
          <w:rFonts w:ascii="Garamond" w:hAnsi="Garamond" w:cs="Times New Roman"/>
          <w:sz w:val="24"/>
          <w:szCs w:val="24"/>
        </w:rPr>
        <w:t xml:space="preserve">El Cid sale de Vivar, dejando sus palacios desiertos y llega a Burgos, donde nadie se atreve a darle asilo por temor a las represalias del rey. Una niña de nueve años le ruega que no intente la ayuda por la fuerza para no perjudicar a los moradores de la posada. En la ciudad se aprovecha de la avaricia de unos judíos. El Cid se dirige al monasterio de San Pedro de Cardeña, para despedirse de su esposa, doña Jimena, y de sus dos hijas, a las que deja confiadas al abad de dicho monasterio. Entra luego en tierra de moros, asalta la villa de Castejón y vence a los moros en varias ocasiones, recogiendo un rico botín del que envía parte al </w:t>
      </w:r>
      <w:proofErr w:type="gramStart"/>
      <w:r w:rsidRPr="003C51B8">
        <w:rPr>
          <w:rFonts w:ascii="Garamond" w:hAnsi="Garamond" w:cs="Times New Roman"/>
          <w:sz w:val="24"/>
          <w:szCs w:val="24"/>
        </w:rPr>
        <w:t>rey ;</w:t>
      </w:r>
      <w:proofErr w:type="gramEnd"/>
      <w:r w:rsidRPr="003C51B8">
        <w:rPr>
          <w:rFonts w:ascii="Garamond" w:hAnsi="Garamond" w:cs="Times New Roman"/>
          <w:sz w:val="24"/>
          <w:szCs w:val="24"/>
        </w:rPr>
        <w:t xml:space="preserve"> continúa sus correrías y derrota y prende al conde Barcelona, liberándole poco después .</w:t>
      </w:r>
    </w:p>
    <w:p w14:paraId="375D8D45" w14:textId="77777777" w:rsidR="0080416E" w:rsidRDefault="0080416E" w:rsidP="0080416E">
      <w:pPr>
        <w:spacing w:line="240" w:lineRule="auto"/>
        <w:ind w:firstLine="709"/>
        <w:contextualSpacing/>
        <w:jc w:val="both"/>
        <w:rPr>
          <w:rFonts w:ascii="Garamond" w:hAnsi="Garamond" w:cs="Times New Roman"/>
          <w:sz w:val="24"/>
          <w:szCs w:val="24"/>
        </w:rPr>
      </w:pPr>
    </w:p>
    <w:p w14:paraId="1B01639D" w14:textId="77777777" w:rsidR="0080416E" w:rsidRDefault="0080416E" w:rsidP="0080416E">
      <w:pPr>
        <w:spacing w:line="240" w:lineRule="auto"/>
        <w:ind w:firstLine="709"/>
        <w:contextualSpacing/>
        <w:jc w:val="both"/>
        <w:rPr>
          <w:rFonts w:ascii="Garamond" w:hAnsi="Garamond" w:cs="Times New Roman"/>
          <w:b/>
          <w:sz w:val="28"/>
          <w:szCs w:val="28"/>
        </w:rPr>
      </w:pPr>
      <w:r w:rsidRPr="00EC184A">
        <w:rPr>
          <w:rFonts w:ascii="Garamond" w:hAnsi="Garamond" w:cs="Times New Roman"/>
          <w:b/>
          <w:sz w:val="28"/>
          <w:szCs w:val="28"/>
        </w:rPr>
        <w:t>Cantar II.  Cantar de las Bodas:</w:t>
      </w:r>
    </w:p>
    <w:p w14:paraId="1F5745D2" w14:textId="77777777" w:rsidR="0080416E" w:rsidRPr="00EC184A" w:rsidRDefault="0080416E" w:rsidP="0080416E">
      <w:pPr>
        <w:spacing w:line="240" w:lineRule="auto"/>
        <w:ind w:firstLine="709"/>
        <w:contextualSpacing/>
        <w:jc w:val="both"/>
        <w:rPr>
          <w:rFonts w:ascii="Garamond" w:hAnsi="Garamond" w:cs="Times New Roman"/>
          <w:b/>
          <w:sz w:val="28"/>
          <w:szCs w:val="28"/>
        </w:rPr>
      </w:pPr>
    </w:p>
    <w:p w14:paraId="721E3D36" w14:textId="77777777" w:rsidR="0080416E" w:rsidRDefault="0080416E" w:rsidP="0080416E">
      <w:pPr>
        <w:spacing w:line="240" w:lineRule="auto"/>
        <w:ind w:firstLine="709"/>
        <w:contextualSpacing/>
        <w:jc w:val="both"/>
        <w:rPr>
          <w:rFonts w:ascii="Garamond" w:hAnsi="Garamond" w:cs="Times New Roman"/>
          <w:sz w:val="24"/>
          <w:szCs w:val="24"/>
        </w:rPr>
      </w:pPr>
      <w:r w:rsidRPr="00EC184A">
        <w:rPr>
          <w:rFonts w:ascii="Garamond" w:hAnsi="Garamond" w:cs="Times New Roman"/>
          <w:sz w:val="24"/>
          <w:szCs w:val="24"/>
        </w:rPr>
        <w:t>Refiere fundamentalmente la conquista de Valencia. El Cid vence al rey moro de Sevilla y envía un nuevo presente al rey Alfonso VI, lo que permite el reencuentro del Cid con su familia. Poco después la ciudad es sitiada por el rey moro de Marruecos; el Cid le derrota y envía un tercer presente al rey Alfonso. Los infantes de Carrión solicitan al rey de Castilla las hijas del Cid en matrimonio y el rey y señor del Cid interviene para lograr el consentimiento de aquel y lo perdona solemnemente. Con los preparativos termina el Cantar.</w:t>
      </w:r>
    </w:p>
    <w:p w14:paraId="0D1F3C1A" w14:textId="77777777" w:rsidR="0080416E" w:rsidRDefault="0080416E" w:rsidP="0080416E">
      <w:pPr>
        <w:spacing w:line="240" w:lineRule="auto"/>
        <w:ind w:firstLine="709"/>
        <w:contextualSpacing/>
        <w:jc w:val="both"/>
        <w:rPr>
          <w:rFonts w:ascii="Garamond" w:hAnsi="Garamond" w:cs="Times New Roman"/>
          <w:sz w:val="24"/>
          <w:szCs w:val="24"/>
        </w:rPr>
      </w:pPr>
    </w:p>
    <w:p w14:paraId="0251721D" w14:textId="77777777" w:rsidR="0080416E" w:rsidRPr="00EC184A" w:rsidRDefault="0080416E" w:rsidP="0080416E">
      <w:pPr>
        <w:spacing w:line="240" w:lineRule="auto"/>
        <w:contextualSpacing/>
        <w:jc w:val="both"/>
        <w:rPr>
          <w:rFonts w:ascii="Garamond" w:hAnsi="Garamond" w:cs="Times New Roman"/>
          <w:sz w:val="24"/>
          <w:szCs w:val="24"/>
        </w:rPr>
      </w:pPr>
    </w:p>
    <w:p w14:paraId="09936CA6" w14:textId="77777777" w:rsidR="0080416E" w:rsidRDefault="0080416E" w:rsidP="0080416E">
      <w:pPr>
        <w:spacing w:line="240" w:lineRule="auto"/>
        <w:ind w:firstLine="709"/>
        <w:contextualSpacing/>
        <w:jc w:val="both"/>
        <w:rPr>
          <w:rFonts w:ascii="Garamond" w:hAnsi="Garamond" w:cs="Times New Roman"/>
          <w:b/>
          <w:sz w:val="28"/>
          <w:szCs w:val="28"/>
        </w:rPr>
      </w:pPr>
      <w:r w:rsidRPr="00EC184A">
        <w:rPr>
          <w:rFonts w:ascii="Garamond" w:hAnsi="Garamond" w:cs="Times New Roman"/>
          <w:b/>
          <w:sz w:val="28"/>
          <w:szCs w:val="28"/>
        </w:rPr>
        <w:t>Cantar III. La afrenta de Corpes:</w:t>
      </w:r>
    </w:p>
    <w:p w14:paraId="77BBD2ED" w14:textId="77777777" w:rsidR="0080416E" w:rsidRPr="00EC184A" w:rsidRDefault="0080416E" w:rsidP="0080416E">
      <w:pPr>
        <w:spacing w:line="240" w:lineRule="auto"/>
        <w:ind w:firstLine="709"/>
        <w:contextualSpacing/>
        <w:jc w:val="both"/>
        <w:rPr>
          <w:rFonts w:ascii="Garamond" w:hAnsi="Garamond" w:cs="Times New Roman"/>
          <w:b/>
          <w:sz w:val="28"/>
          <w:szCs w:val="28"/>
        </w:rPr>
      </w:pPr>
    </w:p>
    <w:p w14:paraId="7B97CEE3" w14:textId="77777777" w:rsidR="0080416E" w:rsidRDefault="0080416E" w:rsidP="0080416E">
      <w:pPr>
        <w:spacing w:line="240" w:lineRule="auto"/>
        <w:ind w:firstLine="709"/>
        <w:contextualSpacing/>
        <w:jc w:val="both"/>
        <w:rPr>
          <w:rFonts w:ascii="Garamond" w:hAnsi="Garamond" w:cs="Times New Roman"/>
          <w:sz w:val="24"/>
          <w:szCs w:val="24"/>
        </w:rPr>
      </w:pPr>
      <w:r w:rsidRPr="00EC184A">
        <w:rPr>
          <w:rFonts w:ascii="Garamond" w:hAnsi="Garamond" w:cs="Times New Roman"/>
          <w:sz w:val="24"/>
          <w:szCs w:val="24"/>
        </w:rPr>
        <w:t>Los infantes de Carrión quedan en ridículo ante los cortesanos del Cid por su cobardía en el campo de batalla y por el pánico que demuestran a la vista de un león escapado. deciden entonces vengar las burlas de que han sido objeto, para ello parten de Valencia con sus mujeres y, al llegar al robledal de Corpes las abandonan, después de azotarlas bárbaramente. El Cid pide justicia al rey. Convocadas las cortes en Toledo, los guerreros del Campeador desafían y vencen a los infantes, que son declarados traidores. El Poema con las nuevas bodas de las hijas del Cid, doña Elvira y doña Sol, con los infantes de Navarra y Aragón.</w:t>
      </w:r>
    </w:p>
    <w:p w14:paraId="16BF71EB" w14:textId="5340EDD1" w:rsidR="007A79B4" w:rsidRDefault="007A79B4" w:rsidP="0080416E">
      <w:pPr>
        <w:spacing w:line="240" w:lineRule="auto"/>
        <w:ind w:firstLine="709"/>
        <w:jc w:val="both"/>
        <w:rPr>
          <w:rFonts w:ascii="Times New Roman" w:hAnsi="Times New Roman" w:cs="Times New Roman"/>
        </w:rPr>
      </w:pPr>
    </w:p>
    <w:p w14:paraId="2BD4E682" w14:textId="77777777" w:rsidR="00EF404E" w:rsidRPr="00182E4C" w:rsidRDefault="00EF404E" w:rsidP="00EF404E">
      <w:pPr>
        <w:spacing w:line="240" w:lineRule="auto"/>
        <w:ind w:firstLine="709"/>
        <w:jc w:val="both"/>
        <w:rPr>
          <w:rFonts w:ascii="Garamond" w:hAnsi="Garamond" w:cs="Times New Roman"/>
          <w:sz w:val="24"/>
          <w:szCs w:val="24"/>
        </w:rPr>
      </w:pPr>
    </w:p>
    <w:tbl>
      <w:tblPr>
        <w:tblStyle w:val="Sombreadoclaro"/>
        <w:tblW w:w="0" w:type="auto"/>
        <w:tblLook w:val="04A0" w:firstRow="1" w:lastRow="0" w:firstColumn="1" w:lastColumn="0" w:noHBand="0" w:noVBand="1"/>
      </w:tblPr>
      <w:tblGrid>
        <w:gridCol w:w="8504"/>
      </w:tblGrid>
      <w:tr w:rsidR="00EF404E" w14:paraId="4902909C" w14:textId="77777777" w:rsidTr="00FB18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14:paraId="219BCA31" w14:textId="77777777" w:rsidR="00EF404E" w:rsidRDefault="00EF404E" w:rsidP="00FB1863">
            <w:pPr>
              <w:jc w:val="both"/>
              <w:rPr>
                <w:rFonts w:ascii="Garamond" w:hAnsi="Garamond" w:cs="Times New Roman"/>
                <w:sz w:val="24"/>
                <w:szCs w:val="24"/>
              </w:rPr>
            </w:pPr>
          </w:p>
          <w:p w14:paraId="0B3B0E86" w14:textId="2799C678" w:rsidR="00EF404E" w:rsidRDefault="00E02546" w:rsidP="00FB1863">
            <w:pPr>
              <w:jc w:val="both"/>
              <w:rPr>
                <w:rFonts w:ascii="Garamond" w:hAnsi="Garamond" w:cs="Times New Roman"/>
                <w:sz w:val="24"/>
                <w:szCs w:val="24"/>
              </w:rPr>
            </w:pPr>
            <w:r>
              <w:rPr>
                <w:rFonts w:ascii="Garamond" w:hAnsi="Garamond" w:cs="Times New Roman"/>
                <w:sz w:val="24"/>
                <w:szCs w:val="24"/>
              </w:rPr>
              <w:t>Guía</w:t>
            </w:r>
            <w:r w:rsidR="00EF404E">
              <w:rPr>
                <w:rFonts w:ascii="Garamond" w:hAnsi="Garamond" w:cs="Times New Roman"/>
                <w:sz w:val="24"/>
                <w:szCs w:val="24"/>
              </w:rPr>
              <w:t xml:space="preserve"> de preguntas:</w:t>
            </w:r>
          </w:p>
          <w:p w14:paraId="73A8EFB0" w14:textId="49E875FF" w:rsidR="00EF404E" w:rsidRPr="00091ADB" w:rsidRDefault="00EF404E" w:rsidP="00EF404E">
            <w:pPr>
              <w:pStyle w:val="Prrafodelista"/>
              <w:numPr>
                <w:ilvl w:val="0"/>
                <w:numId w:val="1"/>
              </w:numPr>
              <w:spacing w:after="0" w:line="240" w:lineRule="auto"/>
              <w:jc w:val="both"/>
              <w:rPr>
                <w:rFonts w:ascii="Garamond" w:hAnsi="Garamond" w:cs="Times New Roman"/>
                <w:sz w:val="24"/>
                <w:szCs w:val="24"/>
              </w:rPr>
            </w:pPr>
            <w:r>
              <w:rPr>
                <w:rFonts w:ascii="Garamond" w:hAnsi="Garamond" w:cs="Times New Roman"/>
                <w:b w:val="0"/>
                <w:sz w:val="24"/>
                <w:szCs w:val="24"/>
              </w:rPr>
              <w:t>Luego de leer “El Poema de Mio Cid</w:t>
            </w:r>
            <w:r w:rsidR="002D26EB">
              <w:rPr>
                <w:rFonts w:ascii="Garamond" w:hAnsi="Garamond" w:cs="Times New Roman"/>
                <w:b w:val="0"/>
                <w:sz w:val="24"/>
                <w:szCs w:val="24"/>
              </w:rPr>
              <w:t>”,</w:t>
            </w:r>
            <w:r>
              <w:rPr>
                <w:rFonts w:ascii="Garamond" w:hAnsi="Garamond" w:cs="Times New Roman"/>
                <w:b w:val="0"/>
                <w:sz w:val="24"/>
                <w:szCs w:val="24"/>
              </w:rPr>
              <w:t xml:space="preserve"> responde:</w:t>
            </w:r>
          </w:p>
          <w:p w14:paraId="330017F1" w14:textId="77777777" w:rsidR="00EF404E" w:rsidRPr="00897FEB" w:rsidRDefault="00EF404E" w:rsidP="00FB1863">
            <w:pPr>
              <w:pStyle w:val="Prrafodelista"/>
              <w:ind w:left="1440"/>
              <w:jc w:val="both"/>
              <w:rPr>
                <w:rFonts w:ascii="Garamond" w:hAnsi="Garamond" w:cs="Times New Roman"/>
                <w:sz w:val="24"/>
                <w:szCs w:val="24"/>
              </w:rPr>
            </w:pPr>
          </w:p>
          <w:p w14:paraId="25A34CB2" w14:textId="77777777" w:rsidR="00EF404E" w:rsidRPr="00897FEB" w:rsidRDefault="00EF404E" w:rsidP="00EF404E">
            <w:pPr>
              <w:pStyle w:val="Prrafodelista"/>
              <w:numPr>
                <w:ilvl w:val="0"/>
                <w:numId w:val="2"/>
              </w:numPr>
              <w:spacing w:after="0" w:line="240" w:lineRule="auto"/>
              <w:jc w:val="both"/>
              <w:rPr>
                <w:rFonts w:ascii="Garamond" w:hAnsi="Garamond" w:cs="Times New Roman"/>
                <w:sz w:val="24"/>
                <w:szCs w:val="24"/>
              </w:rPr>
            </w:pPr>
            <w:r>
              <w:rPr>
                <w:rFonts w:ascii="Garamond" w:hAnsi="Garamond" w:cs="Times New Roman"/>
                <w:b w:val="0"/>
                <w:sz w:val="24"/>
                <w:szCs w:val="24"/>
              </w:rPr>
              <w:t>¿Por qué Rodrigo Diaz de Vivar es desterrado por el rey Alfonso?</w:t>
            </w:r>
          </w:p>
          <w:p w14:paraId="04C221D5" w14:textId="77777777" w:rsidR="00EF404E" w:rsidRPr="00897FEB" w:rsidRDefault="00EF404E" w:rsidP="00EF404E">
            <w:pPr>
              <w:pStyle w:val="Prrafodelista"/>
              <w:numPr>
                <w:ilvl w:val="0"/>
                <w:numId w:val="2"/>
              </w:numPr>
              <w:spacing w:after="0" w:line="240" w:lineRule="auto"/>
              <w:jc w:val="both"/>
              <w:rPr>
                <w:rFonts w:ascii="Garamond" w:hAnsi="Garamond" w:cs="Times New Roman"/>
                <w:sz w:val="24"/>
                <w:szCs w:val="24"/>
              </w:rPr>
            </w:pPr>
            <w:r>
              <w:rPr>
                <w:rFonts w:ascii="Garamond" w:hAnsi="Garamond" w:cs="Times New Roman"/>
                <w:b w:val="0"/>
                <w:sz w:val="24"/>
                <w:szCs w:val="24"/>
              </w:rPr>
              <w:t>¿Qué aspecto del castigo pone aún más de manifiesto la ingratitud y la crueldad del rey?</w:t>
            </w:r>
          </w:p>
          <w:p w14:paraId="2698A1B3" w14:textId="77777777" w:rsidR="00EF404E" w:rsidRPr="00897FEB" w:rsidRDefault="00EF404E" w:rsidP="00EF404E">
            <w:pPr>
              <w:pStyle w:val="Prrafodelista"/>
              <w:numPr>
                <w:ilvl w:val="0"/>
                <w:numId w:val="2"/>
              </w:numPr>
              <w:spacing w:after="0" w:line="240" w:lineRule="auto"/>
              <w:jc w:val="both"/>
              <w:rPr>
                <w:rFonts w:ascii="Garamond" w:hAnsi="Garamond" w:cs="Times New Roman"/>
                <w:sz w:val="24"/>
                <w:szCs w:val="24"/>
              </w:rPr>
            </w:pPr>
            <w:r>
              <w:rPr>
                <w:rFonts w:ascii="Garamond" w:hAnsi="Garamond" w:cs="Times New Roman"/>
                <w:b w:val="0"/>
                <w:sz w:val="24"/>
                <w:szCs w:val="24"/>
              </w:rPr>
              <w:t>¿Qué estrategia elige para obtener el perdón del rey y recuperar su honra?</w:t>
            </w:r>
          </w:p>
          <w:p w14:paraId="7790DE4B" w14:textId="77777777" w:rsidR="00EF404E" w:rsidRPr="00897FEB" w:rsidRDefault="00EF404E" w:rsidP="00EF404E">
            <w:pPr>
              <w:pStyle w:val="Prrafodelista"/>
              <w:numPr>
                <w:ilvl w:val="0"/>
                <w:numId w:val="2"/>
              </w:numPr>
              <w:spacing w:after="0" w:line="240" w:lineRule="auto"/>
              <w:jc w:val="both"/>
              <w:rPr>
                <w:rFonts w:ascii="Garamond" w:hAnsi="Garamond" w:cs="Times New Roman"/>
                <w:sz w:val="24"/>
                <w:szCs w:val="24"/>
              </w:rPr>
            </w:pPr>
            <w:r>
              <w:rPr>
                <w:rFonts w:ascii="Garamond" w:hAnsi="Garamond" w:cs="Times New Roman"/>
                <w:b w:val="0"/>
                <w:sz w:val="24"/>
                <w:szCs w:val="24"/>
              </w:rPr>
              <w:t>¿Denominarías héroe a Rodrigo Diaz de Vivar? ¿Por qué?</w:t>
            </w:r>
          </w:p>
          <w:p w14:paraId="0BACCEB2" w14:textId="6A9D170E" w:rsidR="00EF404E" w:rsidRPr="002D26EB" w:rsidRDefault="00EF404E" w:rsidP="00EF404E">
            <w:pPr>
              <w:pStyle w:val="Prrafodelista"/>
              <w:numPr>
                <w:ilvl w:val="0"/>
                <w:numId w:val="2"/>
              </w:numPr>
              <w:spacing w:after="0" w:line="240" w:lineRule="auto"/>
              <w:jc w:val="both"/>
              <w:rPr>
                <w:rFonts w:ascii="Garamond" w:hAnsi="Garamond" w:cs="Times New Roman"/>
                <w:sz w:val="24"/>
                <w:szCs w:val="24"/>
              </w:rPr>
            </w:pPr>
            <w:r>
              <w:rPr>
                <w:rFonts w:ascii="Garamond" w:hAnsi="Garamond" w:cs="Times New Roman"/>
                <w:b w:val="0"/>
                <w:sz w:val="24"/>
                <w:szCs w:val="24"/>
              </w:rPr>
              <w:t xml:space="preserve">¿Qué características de la Edad Media </w:t>
            </w:r>
            <w:proofErr w:type="spellStart"/>
            <w:r>
              <w:rPr>
                <w:rFonts w:ascii="Garamond" w:hAnsi="Garamond" w:cs="Times New Roman"/>
                <w:b w:val="0"/>
                <w:sz w:val="24"/>
                <w:szCs w:val="24"/>
              </w:rPr>
              <w:t>podés</w:t>
            </w:r>
            <w:proofErr w:type="spellEnd"/>
            <w:r>
              <w:rPr>
                <w:rFonts w:ascii="Garamond" w:hAnsi="Garamond" w:cs="Times New Roman"/>
                <w:b w:val="0"/>
                <w:sz w:val="24"/>
                <w:szCs w:val="24"/>
              </w:rPr>
              <w:t xml:space="preserve"> encontrar en el </w:t>
            </w:r>
            <w:r w:rsidR="002D26EB">
              <w:rPr>
                <w:rFonts w:ascii="Garamond" w:hAnsi="Garamond" w:cs="Times New Roman"/>
                <w:b w:val="0"/>
                <w:sz w:val="24"/>
                <w:szCs w:val="24"/>
              </w:rPr>
              <w:t>relato</w:t>
            </w:r>
            <w:r>
              <w:rPr>
                <w:rFonts w:ascii="Garamond" w:hAnsi="Garamond" w:cs="Times New Roman"/>
                <w:b w:val="0"/>
                <w:sz w:val="24"/>
                <w:szCs w:val="24"/>
              </w:rPr>
              <w:t xml:space="preserve">? </w:t>
            </w:r>
            <w:proofErr w:type="spellStart"/>
            <w:r>
              <w:rPr>
                <w:rFonts w:ascii="Garamond" w:hAnsi="Garamond" w:cs="Times New Roman"/>
                <w:b w:val="0"/>
                <w:sz w:val="24"/>
                <w:szCs w:val="24"/>
              </w:rPr>
              <w:t>Citá</w:t>
            </w:r>
            <w:proofErr w:type="spellEnd"/>
            <w:r>
              <w:rPr>
                <w:rFonts w:ascii="Garamond" w:hAnsi="Garamond" w:cs="Times New Roman"/>
                <w:b w:val="0"/>
                <w:sz w:val="24"/>
                <w:szCs w:val="24"/>
              </w:rPr>
              <w:t xml:space="preserve"> algunas partes para ejemplificar tu respuesta.</w:t>
            </w:r>
          </w:p>
          <w:p w14:paraId="278A61B5" w14:textId="617AD6C0" w:rsidR="002D26EB" w:rsidRDefault="002D26EB" w:rsidP="002D26EB">
            <w:pPr>
              <w:spacing w:after="0" w:line="240" w:lineRule="auto"/>
              <w:ind w:left="786"/>
              <w:jc w:val="both"/>
              <w:rPr>
                <w:rFonts w:ascii="Garamond" w:hAnsi="Garamond" w:cs="Times New Roman"/>
                <w:b w:val="0"/>
                <w:bCs w:val="0"/>
                <w:sz w:val="24"/>
                <w:szCs w:val="24"/>
              </w:rPr>
            </w:pPr>
          </w:p>
          <w:p w14:paraId="408D7617" w14:textId="0DF8313E" w:rsidR="002D26EB" w:rsidRDefault="002D26EB" w:rsidP="002D26EB">
            <w:pPr>
              <w:spacing w:after="0" w:line="240" w:lineRule="auto"/>
              <w:ind w:left="786"/>
              <w:jc w:val="both"/>
              <w:rPr>
                <w:rFonts w:ascii="Garamond" w:hAnsi="Garamond" w:cs="Times New Roman"/>
                <w:b w:val="0"/>
                <w:bCs w:val="0"/>
                <w:sz w:val="24"/>
                <w:szCs w:val="24"/>
              </w:rPr>
            </w:pPr>
          </w:p>
          <w:p w14:paraId="0585C5AF" w14:textId="77777777" w:rsidR="002D26EB" w:rsidRPr="002D26EB" w:rsidRDefault="002D26EB" w:rsidP="002D26EB">
            <w:pPr>
              <w:spacing w:after="0" w:line="240" w:lineRule="auto"/>
              <w:ind w:left="786"/>
              <w:jc w:val="both"/>
              <w:rPr>
                <w:rFonts w:ascii="Garamond" w:hAnsi="Garamond" w:cs="Times New Roman"/>
                <w:sz w:val="24"/>
                <w:szCs w:val="24"/>
              </w:rPr>
            </w:pPr>
          </w:p>
          <w:p w14:paraId="0C6D3798" w14:textId="77FD79DA" w:rsidR="002D26EB" w:rsidRDefault="002D26EB" w:rsidP="002D26EB">
            <w:pPr>
              <w:spacing w:after="0" w:line="240" w:lineRule="auto"/>
              <w:jc w:val="both"/>
              <w:rPr>
                <w:rFonts w:ascii="Garamond" w:hAnsi="Garamond" w:cs="Times New Roman"/>
                <w:b w:val="0"/>
                <w:bCs w:val="0"/>
                <w:sz w:val="24"/>
                <w:szCs w:val="24"/>
              </w:rPr>
            </w:pPr>
            <w:r>
              <w:rPr>
                <w:rFonts w:ascii="Garamond" w:hAnsi="Garamond" w:cs="Times New Roman"/>
                <w:sz w:val="24"/>
                <w:szCs w:val="24"/>
              </w:rPr>
              <w:t>Actividades:</w:t>
            </w:r>
          </w:p>
          <w:p w14:paraId="523891A3" w14:textId="5F37F45A" w:rsidR="002D26EB" w:rsidRDefault="002D26EB" w:rsidP="002D26EB">
            <w:pPr>
              <w:spacing w:after="0" w:line="240" w:lineRule="auto"/>
              <w:jc w:val="both"/>
              <w:rPr>
                <w:rFonts w:ascii="Garamond" w:hAnsi="Garamond" w:cs="Times New Roman"/>
                <w:b w:val="0"/>
                <w:bCs w:val="0"/>
                <w:sz w:val="24"/>
                <w:szCs w:val="24"/>
              </w:rPr>
            </w:pPr>
          </w:p>
          <w:p w14:paraId="538C114D" w14:textId="77777777" w:rsidR="002D26EB" w:rsidRPr="002D26EB" w:rsidRDefault="002D26EB" w:rsidP="002D26EB">
            <w:pPr>
              <w:pStyle w:val="Prrafodelista"/>
              <w:numPr>
                <w:ilvl w:val="0"/>
                <w:numId w:val="3"/>
              </w:numPr>
              <w:spacing w:after="0" w:line="240" w:lineRule="auto"/>
              <w:jc w:val="both"/>
              <w:rPr>
                <w:rFonts w:ascii="Garamond" w:hAnsi="Garamond" w:cs="Times New Roman"/>
                <w:sz w:val="24"/>
                <w:szCs w:val="24"/>
              </w:rPr>
            </w:pPr>
            <w:r w:rsidRPr="002D26EB">
              <w:rPr>
                <w:rFonts w:ascii="Garamond" w:hAnsi="Garamond" w:cs="Times New Roman"/>
                <w:sz w:val="24"/>
                <w:szCs w:val="24"/>
              </w:rPr>
              <w:t>Determinen si las siguientes afirmaciones son correctas o incorrectas.</w:t>
            </w:r>
          </w:p>
          <w:p w14:paraId="00A60E3F" w14:textId="26AF83A1" w:rsidR="002D26EB" w:rsidRDefault="002D26EB" w:rsidP="002D26EB">
            <w:pPr>
              <w:spacing w:after="0" w:line="240" w:lineRule="auto"/>
              <w:jc w:val="both"/>
              <w:rPr>
                <w:rFonts w:ascii="Garamond" w:hAnsi="Garamond" w:cs="Times New Roman"/>
                <w:sz w:val="24"/>
                <w:szCs w:val="24"/>
              </w:rPr>
            </w:pPr>
            <w:r w:rsidRPr="002D26EB">
              <w:rPr>
                <w:rFonts w:ascii="Garamond" w:hAnsi="Garamond" w:cs="Times New Roman"/>
                <w:b w:val="0"/>
                <w:bCs w:val="0"/>
                <w:sz w:val="24"/>
                <w:szCs w:val="24"/>
              </w:rPr>
              <w:t>Corrijan las incorrectas.</w:t>
            </w:r>
          </w:p>
          <w:p w14:paraId="36598F4E" w14:textId="24DB78AE" w:rsidR="002D26EB" w:rsidRDefault="002D26EB" w:rsidP="002D26EB">
            <w:pPr>
              <w:spacing w:after="0" w:line="240" w:lineRule="auto"/>
              <w:jc w:val="both"/>
              <w:rPr>
                <w:rFonts w:ascii="Garamond" w:hAnsi="Garamond" w:cs="Times New Roman"/>
                <w:sz w:val="24"/>
                <w:szCs w:val="24"/>
              </w:rPr>
            </w:pPr>
          </w:p>
          <w:p w14:paraId="53CD0B43"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a) El Cid es desterrado por el rey Sancho.</w:t>
            </w:r>
          </w:p>
          <w:p w14:paraId="7C35F1A3"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 xml:space="preserve">b) El engaño a los prestamistas es urdido por Martín </w:t>
            </w:r>
            <w:proofErr w:type="spellStart"/>
            <w:r w:rsidRPr="002D26EB">
              <w:rPr>
                <w:rFonts w:ascii="Garamond" w:hAnsi="Garamond" w:cs="Times New Roman"/>
                <w:b w:val="0"/>
                <w:bCs w:val="0"/>
                <w:sz w:val="24"/>
                <w:szCs w:val="24"/>
              </w:rPr>
              <w:t>Antolinez</w:t>
            </w:r>
            <w:proofErr w:type="spellEnd"/>
            <w:r w:rsidRPr="002D26EB">
              <w:rPr>
                <w:rFonts w:ascii="Garamond" w:hAnsi="Garamond" w:cs="Times New Roman"/>
                <w:b w:val="0"/>
                <w:bCs w:val="0"/>
                <w:sz w:val="24"/>
                <w:szCs w:val="24"/>
              </w:rPr>
              <w:t>.</w:t>
            </w:r>
          </w:p>
          <w:p w14:paraId="3C83F46C"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c) La esposa y las hijas de Rodrigo Díaz lo acompañan en sus</w:t>
            </w:r>
          </w:p>
          <w:p w14:paraId="2D44B6F7"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campañas.</w:t>
            </w:r>
          </w:p>
          <w:p w14:paraId="402BF281"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d) El sobrino del Cid es un muchacho cobarde que se esconde</w:t>
            </w:r>
          </w:p>
          <w:p w14:paraId="7103115B"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para no luchar contra los moros.</w:t>
            </w:r>
          </w:p>
          <w:p w14:paraId="1DBDCFBD"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e) Para derrotar a los valencianos, el Cid convoca a vasallos de</w:t>
            </w:r>
          </w:p>
          <w:p w14:paraId="15D74CEB"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toda España.</w:t>
            </w:r>
          </w:p>
          <w:p w14:paraId="7FAEA33E" w14:textId="77777777"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f) Los primeros esposos de doña Elvira y de doña Sol adoran</w:t>
            </w:r>
          </w:p>
          <w:p w14:paraId="12B180C8" w14:textId="69B9737D" w:rsidR="002D26EB" w:rsidRPr="002D26EB" w:rsidRDefault="002D26EB" w:rsidP="002D26EB">
            <w:pPr>
              <w:spacing w:after="0" w:line="240" w:lineRule="auto"/>
              <w:jc w:val="both"/>
              <w:rPr>
                <w:rFonts w:ascii="Garamond" w:hAnsi="Garamond" w:cs="Times New Roman"/>
                <w:b w:val="0"/>
                <w:bCs w:val="0"/>
                <w:sz w:val="24"/>
                <w:szCs w:val="24"/>
              </w:rPr>
            </w:pPr>
            <w:r w:rsidRPr="002D26EB">
              <w:rPr>
                <w:rFonts w:ascii="Garamond" w:hAnsi="Garamond" w:cs="Times New Roman"/>
                <w:b w:val="0"/>
                <w:bCs w:val="0"/>
                <w:sz w:val="24"/>
                <w:szCs w:val="24"/>
              </w:rPr>
              <w:t>a las muchachas y respetan al Cid.</w:t>
            </w:r>
          </w:p>
          <w:p w14:paraId="44213532" w14:textId="77777777" w:rsidR="00EF404E" w:rsidRPr="002D26EB" w:rsidRDefault="00EF404E" w:rsidP="002D26EB">
            <w:pPr>
              <w:jc w:val="both"/>
              <w:rPr>
                <w:rFonts w:ascii="Garamond" w:hAnsi="Garamond" w:cs="Times New Roman"/>
                <w:sz w:val="24"/>
                <w:szCs w:val="24"/>
              </w:rPr>
            </w:pPr>
          </w:p>
        </w:tc>
      </w:tr>
    </w:tbl>
    <w:p w14:paraId="7CF05DB6" w14:textId="77777777" w:rsidR="00EF404E" w:rsidRPr="0080416E" w:rsidRDefault="00EF404E" w:rsidP="0080416E">
      <w:pPr>
        <w:spacing w:line="240" w:lineRule="auto"/>
        <w:ind w:firstLine="709"/>
        <w:jc w:val="both"/>
        <w:rPr>
          <w:rFonts w:ascii="Times New Roman" w:hAnsi="Times New Roman" w:cs="Times New Roman"/>
        </w:rPr>
      </w:pPr>
    </w:p>
    <w:sectPr w:rsidR="00EF404E" w:rsidRPr="0080416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DB65C" w14:textId="77777777" w:rsidR="00C652DE" w:rsidRDefault="00C652DE" w:rsidP="0080416E">
      <w:pPr>
        <w:spacing w:after="0" w:line="240" w:lineRule="auto"/>
      </w:pPr>
      <w:r>
        <w:separator/>
      </w:r>
    </w:p>
  </w:endnote>
  <w:endnote w:type="continuationSeparator" w:id="0">
    <w:p w14:paraId="4CC07DAB" w14:textId="77777777" w:rsidR="00C652DE" w:rsidRDefault="00C652DE" w:rsidP="0080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C779" w14:textId="77777777" w:rsidR="00C652DE" w:rsidRDefault="00C652DE" w:rsidP="0080416E">
      <w:pPr>
        <w:spacing w:after="0" w:line="240" w:lineRule="auto"/>
      </w:pPr>
      <w:r>
        <w:separator/>
      </w:r>
    </w:p>
  </w:footnote>
  <w:footnote w:type="continuationSeparator" w:id="0">
    <w:p w14:paraId="4C31AD92" w14:textId="77777777" w:rsidR="00C652DE" w:rsidRDefault="00C652DE" w:rsidP="0080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22F8" w14:textId="624CFB57" w:rsidR="0080416E" w:rsidRDefault="0080416E">
    <w:pPr>
      <w:pStyle w:val="Encabezado"/>
    </w:pPr>
    <w:r>
      <w:t>Lengua y Literatura. 4to año, E.E.A.T D-100 “Divina Providencia”. Profesora: Bertochi, Pamela.</w:t>
    </w:r>
  </w:p>
  <w:p w14:paraId="75CCB24B" w14:textId="77777777" w:rsidR="0080416E" w:rsidRDefault="008041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3D5"/>
    <w:multiLevelType w:val="hybridMultilevel"/>
    <w:tmpl w:val="F28811DE"/>
    <w:lvl w:ilvl="0" w:tplc="68BA18FA">
      <w:start w:val="1"/>
      <w:numFmt w:val="decimal"/>
      <w:lvlText w:val="%1."/>
      <w:lvlJc w:val="left"/>
      <w:pPr>
        <w:ind w:left="1146" w:hanging="360"/>
      </w:pPr>
      <w:rPr>
        <w:b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5282A6A"/>
    <w:multiLevelType w:val="hybridMultilevel"/>
    <w:tmpl w:val="CFD01BA2"/>
    <w:lvl w:ilvl="0" w:tplc="81147E62">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642474B5"/>
    <w:multiLevelType w:val="hybridMultilevel"/>
    <w:tmpl w:val="08E6BB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6E"/>
    <w:rsid w:val="00257BE7"/>
    <w:rsid w:val="002D26EB"/>
    <w:rsid w:val="00382AB0"/>
    <w:rsid w:val="007A79B4"/>
    <w:rsid w:val="0080416E"/>
    <w:rsid w:val="00C652DE"/>
    <w:rsid w:val="00E02546"/>
    <w:rsid w:val="00EF404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4A86"/>
  <w15:chartTrackingRefBased/>
  <w15:docId w15:val="{0CFA354D-14E6-477A-A7E2-938A41FC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16E"/>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1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416E"/>
  </w:style>
  <w:style w:type="paragraph" w:styleId="Piedepgina">
    <w:name w:val="footer"/>
    <w:basedOn w:val="Normal"/>
    <w:link w:val="PiedepginaCar"/>
    <w:uiPriority w:val="99"/>
    <w:unhideWhenUsed/>
    <w:rsid w:val="008041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416E"/>
  </w:style>
  <w:style w:type="paragraph" w:styleId="Prrafodelista">
    <w:name w:val="List Paragraph"/>
    <w:basedOn w:val="Normal"/>
    <w:uiPriority w:val="34"/>
    <w:qFormat/>
    <w:rsid w:val="0080416E"/>
    <w:pPr>
      <w:ind w:left="720"/>
      <w:contextualSpacing/>
    </w:pPr>
  </w:style>
  <w:style w:type="table" w:styleId="Sombreadoclaro">
    <w:name w:val="Light Shading"/>
    <w:basedOn w:val="Tablanormal"/>
    <w:uiPriority w:val="60"/>
    <w:rsid w:val="00EF40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825</Words>
  <Characters>4541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2020-06-12T20:03:00Z</dcterms:created>
  <dcterms:modified xsi:type="dcterms:W3CDTF">2020-06-12T22:12:00Z</dcterms:modified>
</cp:coreProperties>
</file>